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</w:p>
    <w:p w:rsidR="006461C8" w:rsidRP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6461C8">
        <w:rPr>
          <w:rFonts w:ascii="Arial" w:hAnsi="Arial" w:cs="Arial"/>
          <w:sz w:val="12"/>
          <w:szCs w:val="12"/>
        </w:rPr>
        <w:t>Załącznik nr 2</w:t>
      </w:r>
      <w:r>
        <w:rPr>
          <w:rFonts w:ascii="Arial" w:hAnsi="Arial" w:cs="Arial"/>
          <w:sz w:val="12"/>
          <w:szCs w:val="12"/>
        </w:rPr>
        <w:t>b</w:t>
      </w:r>
      <w:r w:rsidRPr="006461C8">
        <w:rPr>
          <w:rFonts w:ascii="Arial" w:hAnsi="Arial" w:cs="Arial"/>
          <w:sz w:val="12"/>
          <w:szCs w:val="12"/>
        </w:rPr>
        <w:t xml:space="preserve"> do </w:t>
      </w:r>
    </w:p>
    <w:p w:rsidR="006461C8" w:rsidRP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6461C8">
        <w:rPr>
          <w:rFonts w:ascii="Arial" w:hAnsi="Arial" w:cs="Arial"/>
          <w:sz w:val="12"/>
          <w:szCs w:val="12"/>
        </w:rPr>
        <w:t>REGULAMINU REKRUTACJI I UCZESTNICTWA W PROJEKCIE</w:t>
      </w:r>
    </w:p>
    <w:p w:rsidR="00E65E00" w:rsidRPr="00985376" w:rsidRDefault="00E65E00" w:rsidP="00E65E00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985376">
        <w:rPr>
          <w:rFonts w:ascii="Arial" w:hAnsi="Arial" w:cs="Arial"/>
          <w:sz w:val="12"/>
          <w:szCs w:val="12"/>
        </w:rPr>
        <w:t xml:space="preserve">NR RPMP.08.06.01-12-0115/17-00 </w:t>
      </w:r>
    </w:p>
    <w:p w:rsidR="00E65E00" w:rsidRPr="00985376" w:rsidRDefault="00E65E00" w:rsidP="00E65E00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985376">
        <w:rPr>
          <w:rFonts w:ascii="Arial" w:hAnsi="Arial" w:cs="Arial"/>
          <w:sz w:val="12"/>
          <w:szCs w:val="12"/>
        </w:rPr>
        <w:t>pt. „Lider CSR – zarządzanie wiekiem – KOM (bez m. Kraków)”</w:t>
      </w:r>
    </w:p>
    <w:p w:rsidR="00C504C7" w:rsidRPr="000A43F8" w:rsidRDefault="00C504C7" w:rsidP="00C504C7">
      <w:pPr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C504C7" w:rsidRPr="00B85DDD" w:rsidRDefault="00C504C7" w:rsidP="00C504C7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  <w:r w:rsidRPr="00B85DDD">
        <w:rPr>
          <w:rFonts w:ascii="Calibri" w:eastAsia="Times New Roman" w:hAnsi="Calibri" w:cs="Arial"/>
          <w:sz w:val="16"/>
          <w:szCs w:val="16"/>
          <w:lang w:eastAsia="pl-PL"/>
        </w:rPr>
        <w:t>Załączniki do rozporządzenia Rady Ministrów z dnia 24 października 2014 r. (poz. 1543)</w:t>
      </w:r>
      <w:r>
        <w:rPr>
          <w:rFonts w:ascii="Calibri" w:eastAsia="Times New Roman" w:hAnsi="Calibri" w:cs="Arial"/>
          <w:sz w:val="16"/>
          <w:szCs w:val="16"/>
          <w:lang w:eastAsia="pl-PL"/>
        </w:rPr>
        <w:t xml:space="preserve"> Załącznik 1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72"/>
        <w:gridCol w:w="291"/>
        <w:gridCol w:w="291"/>
        <w:gridCol w:w="294"/>
        <w:gridCol w:w="292"/>
        <w:gridCol w:w="292"/>
        <w:gridCol w:w="292"/>
        <w:gridCol w:w="282"/>
        <w:gridCol w:w="282"/>
        <w:gridCol w:w="267"/>
        <w:gridCol w:w="267"/>
        <w:gridCol w:w="267"/>
        <w:gridCol w:w="267"/>
        <w:gridCol w:w="213"/>
        <w:gridCol w:w="213"/>
        <w:gridCol w:w="203"/>
        <w:gridCol w:w="202"/>
        <w:gridCol w:w="315"/>
        <w:gridCol w:w="315"/>
        <w:gridCol w:w="316"/>
        <w:gridCol w:w="315"/>
        <w:gridCol w:w="316"/>
        <w:gridCol w:w="316"/>
        <w:gridCol w:w="316"/>
        <w:gridCol w:w="315"/>
        <w:gridCol w:w="316"/>
        <w:gridCol w:w="315"/>
        <w:gridCol w:w="366"/>
        <w:gridCol w:w="328"/>
        <w:gridCol w:w="328"/>
        <w:gridCol w:w="358"/>
        <w:gridCol w:w="290"/>
      </w:tblGrid>
      <w:tr w:rsidR="00C504C7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Formularz informacji przedstawianych </w:t>
            </w:r>
            <w:r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br/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przy ubieganiu się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Stosuje się do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udziel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anej na warunkach określonych w </w:t>
            </w: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rozporządzeniu Komisji (UE) nr 1407/2013 z dnia 18 grudnia 2013 r. w sprawie stosowania art. 107 i 108 Traktatu o funkcjonowaniu Unii Europejskiej do pomocy 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de 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(Dz. Urz. UE L 352 z 24.12.2013, str. 1)</w:t>
            </w: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1102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A. Informacje dotyczące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1)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A1. Informacje dotyczące wspólnika spółki cywilnej lub osobowej wnioskującego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w związku z działalnością prowadzoną w tej spółce</w:t>
            </w:r>
            <w:r w:rsidRPr="00B85DDD">
              <w:rPr>
                <w:rFonts w:ascii="Calibri" w:eastAsia="Times New Roman" w:hAnsi="Calibri" w:cs="Arial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Identyfikator podatkowy NIP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1a) Identyfikator podatkowy NIP wspólnika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Imię i nazwisko albo nazwa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2a) Imię i nazwisko albo nazwa wspólnika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Adres miejsca zamieszkania albo adres siedziby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615" w:type="pct"/>
            <w:gridSpan w:val="1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3a) Adres miejsca zamieszkania albo adres siedziby wspólnika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41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6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Identyfikator gminy, w której podmiot ma miejsce zamieszkania albo siedzibę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8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Forma prawna podmiotu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6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przedsiębiorstwo państwowe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Skarbu Państwa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5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jednostki samorządu terytorialnego, w rozumieniu ustawy z dnia 20 grudnia 1996 r. o gospodarce komunalnej (Dz. U. z 2011 r. Nr 45, poz. 236)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Nr 50, poz. 331,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jednostka sektora finansów publicznych w rozumieniu przepisów ustawy z dnia 27 sierpnia 2009 r. o finansach publicznych (Dz. U. z 2013 r. poz. 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inna (podać jaka)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58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Wielkość podmiotu, zgodnie z załącznikiem I do rozporządzenia Komisji (UE) nr 651/2014 z dnia 17 czerwca 2014 r. uznającego niektóre rodzaje pomocy za zgodne z rynkiem wewnętrznym w zastosowaniu art. 107 i 108 Traktatu (Dz. Urz. UE L 187 z 26.06.2014, str. 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mikro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mały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średni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inny przedsiębiorca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7) Klasa działalności, zgodnie z rozporządzeniem Rady Ministrów z dnia 24 grudnia 2007 r. w sprawie Polskiej Klasyfikacji Działalności (PKD) (Dz. U. Nr 251, poz. 1885,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6)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utworzenia podmiotu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9) Powiązania z innymi przedsiębiorcami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7)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pomiędzy podmiotem a innymi przedsiębiorcami istnieją powiązania polegające na tym, że: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jeden przedsiębiorca posiada w drugim większość praw głosu?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jeden przedsiębiorca ma prawo powołać lub odwołać większość członków organu zarządzającego lub nadzorującego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jeden przedsiębiorca ma prawo wywierać dominujący wpływ na innego przedsiębiorcę zgodnie z umową zawartą z tym przedsiębiorcą lub jego dokumentami założycielskimi?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jeden przedsiębiorca, który jest akcjonariuszem lub wspólnikiem innego przedsiębiorcy lub jego członkiem, zgodnie z porozumieniem z innymi akcjonariuszami, wspólnikami lub członkami tego przedsiębiorcy, samodzielnie kontroluje większość praw głosu u tego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przedsiębiorca pozostaje w jakimkolwiek ze stosunków opisanych powyżej poprzez jednego innego przedsiębiorcę lub kilku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1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przynajmniej jednej odpowiedzi twierdzącej,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powiązanych z podmiotem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udzielonej w bieżącym roku podatkowym oraz w dwóch poprzedzających latach podatkowych wszystkim powiązanym z podmiotem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5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10) Informacja o utworzeniu wnioskodawcy w wyniku podziału innego przedsiębiorcy lub połączenia z innym przedsiębiorcą, w tym przez przejęcie innego przedsiębiorcy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podmiot w ciągu bieżącego roku podatkowego oraz w okresie dwóch poprzedzających lat podatkowych: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powstał wskutek połączenia się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EE28F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przejął innego przedsiębiorcę?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EE28F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powstał w wyniku podziału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 przypadku zaznaczenia odpowiedzi twierdzącej w lit. a) lub b) należy podać: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połączonych lub przejętych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wszystkim połączonym lub przejętym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8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odpowiedzi twierdzącej w lit. c)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przedsiębiorcy przed podziałem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istniejącemu przed podziałem w odniesieniu do działalności przejmowanej przez podmiot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nie jest możliwe ustalenie, jaka część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uzyskanej przez przedsiębiorcę przed podziałem przeznaczona była na działalność przejętą przez podmiot, należy podać: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04C7" w:rsidRPr="00B85DDD" w:rsidTr="00C7696F">
        <w:trPr>
          <w:trHeight w:val="3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przed podziałem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5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przedsiębiorcy przed podziałem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3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podmiotu na moment podziału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8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B. Informacje dotyczące sytuacji ekonomicznej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9)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14" w:type="pct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1) Czy podmiot spełnia kryteria kwalifikujące go do objęcia postępowaniem upadłościowym?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EE28F7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Czy podmiot będący przedsiębiorcą innym niż mikro, mały lub średni znajduje się w sytuacji gorszej niż sytuacja kwalifikująca się do oceny kredytowej B-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10)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3)  Czy w odniesieniu do okresu ostatnich 3 lat poprzedzających dzień wystąpienia z wnioskiem o udzielenie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podmiot odnotowuje rosnące straty?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obroty podmiotu maleją?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zwiększeniu ulegają zapasy podmiotu lub niewykorzystany potencjał do świadczenia usług?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podmiot ma nadwyżki produkcji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zmniejsza się przepływ środków finansowych?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f) zwiększa się suma zadłużenia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g) rosną kwoty odsetek od zobowiązań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h) wartość aktywów netto podmiotu zmniejsza się lub jest zerowa?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i) zaistniały inne okoliczności wskazujące na trudności w zakresie płynności finansowej?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7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wskazać jakie: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C504C7" w:rsidRDefault="00C504C7" w:rsidP="00C504C7">
      <w:r>
        <w:br w:type="page"/>
      </w:r>
    </w:p>
    <w:tbl>
      <w:tblPr>
        <w:tblW w:w="4992" w:type="pct"/>
        <w:tblInd w:w="15" w:type="dxa"/>
        <w:tblCellMar>
          <w:left w:w="70" w:type="dxa"/>
          <w:right w:w="70" w:type="dxa"/>
        </w:tblCellMar>
        <w:tblLook w:val="04A0"/>
      </w:tblPr>
      <w:tblGrid>
        <w:gridCol w:w="213"/>
        <w:gridCol w:w="314"/>
        <w:gridCol w:w="314"/>
        <w:gridCol w:w="314"/>
        <w:gridCol w:w="315"/>
        <w:gridCol w:w="315"/>
        <w:gridCol w:w="315"/>
        <w:gridCol w:w="272"/>
        <w:gridCol w:w="272"/>
        <w:gridCol w:w="260"/>
        <w:gridCol w:w="258"/>
        <w:gridCol w:w="262"/>
        <w:gridCol w:w="258"/>
        <w:gridCol w:w="220"/>
        <w:gridCol w:w="218"/>
        <w:gridCol w:w="216"/>
        <w:gridCol w:w="214"/>
        <w:gridCol w:w="301"/>
        <w:gridCol w:w="302"/>
        <w:gridCol w:w="302"/>
        <w:gridCol w:w="302"/>
        <w:gridCol w:w="302"/>
        <w:gridCol w:w="301"/>
        <w:gridCol w:w="301"/>
        <w:gridCol w:w="301"/>
        <w:gridCol w:w="301"/>
        <w:gridCol w:w="301"/>
        <w:gridCol w:w="342"/>
        <w:gridCol w:w="363"/>
        <w:gridCol w:w="363"/>
        <w:gridCol w:w="363"/>
        <w:gridCol w:w="202"/>
      </w:tblGrid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C. Informacje dotyczące działalności gospodarczej prowadzonej przez podmiot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8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podmiot,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, prowadzi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dzialalność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w sektorze rybołówstwa i akwakultury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12)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w dziedzinie produkcji podstawowej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w dziedzinie przetwarzania i wprowadzania do obrotu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w sektorze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to czy wnioskowana pomoc będzie przeznaczona na nabycie pojazdów wykorzystywanych do świadczenia usług w zakresie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5) 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przeznaczona będzie na działalność wskazaną w pkt 1-4?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 przypadku zaznaczenia odpowiedzi twierdzącej w pkt 1, 2 lub 4 czy zapewniona jest rozdzielność rachunkowa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13)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uniemożliwiająca przeniesienie na wskazaną w tych punktach działalność korzyści wynikających z uzyskanej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(w jaki sposób)?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22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C504C7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D. Informacje dotyczące pomocy otrzymanej w odniesieniu do tych samych kosztów, na pokrycie których ma być przeznaczona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zostanie przeznaczona na pokrycie dających się zidentyfikować kosztów?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tak, czy na pokrycie tych samych kosztów, o których mowa powyżej, podmiot otrzymał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6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wypełnić poniższą tabelę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14)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 odniesieniu do ww. pomocy innej niż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oraz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na te same koszty.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Przeznaczenie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Wartość otrzymanej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nominalna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Forma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Podstawa prawna udzielenia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szczegółowe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1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3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podstawowe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5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1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Dzień udzielenia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Jeżeli w tabeli wykazano otrzymaną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, należy dodatkowo wypełnić pkt 1-8 poniżej: 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opis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koszty kwalifikujące się do objęcia pomocą w wartości nominalnej i zdyskontowanej oraz ich rodzaje: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2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maksymalna dopuszczalna intensywność pomocy: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intensywność pomocy już udzielonej w związku z kosztami, o których mowa w pkt 2: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lokalizacja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cele, które mają być osiągnięte w związku z realizacją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7) etapy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rozpoczęcia i zakończenia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68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E. Informacje dotyczące osoby upoważnionej do przedstawienia informacji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270"/>
        </w:trPr>
        <w:tc>
          <w:tcPr>
            <w:tcW w:w="116" w:type="pc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  <w:t> </w:t>
            </w:r>
          </w:p>
        </w:tc>
      </w:tr>
      <w:tr w:rsidR="00EE28F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9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1)  W przypadku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 partnerskiej albo komplementariusz spółki komandytowej albo komandytowo-akcyjnej niebędący akcjonariuszem, w związku z działalnością prowadzoną w tej spółce, w formularzu podaje się informacje dotyczące tej spółki. W przypadku spółki cywilnej należy podać NIP tej spółki, nazwę pod jaką spółka funkcjonuje na rynku oraz miejsce prowadzenia działalności, a w przypadku braku nazwy i miejsca prowadzenia działalności imiona i nazwiska oraz adresy wszystkich wspólników tej spółki.</w:t>
            </w:r>
          </w:p>
        </w:tc>
      </w:tr>
      <w:tr w:rsidR="00C504C7" w:rsidRPr="00B85DDD" w:rsidTr="00C7696F">
        <w:trPr>
          <w:trHeight w:val="6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2) Wypełnia się wyłącznie w przypadku,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partnerskiej albo komplementariusz spółki komandytowej albo komandytowo-akcyjnej niebędący akcjonariuszem, w związku z działalnością prowadzoną w tej spółce (podaje się informacje dotyczące tego wspólnika albo komplementariusza).</w:t>
            </w:r>
          </w:p>
        </w:tc>
      </w:tr>
      <w:tr w:rsidR="00C504C7" w:rsidRPr="00B85DDD" w:rsidTr="00C7696F">
        <w:trPr>
          <w:trHeight w:val="3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3) O ile posiada identyfikator podatkowy NIP.</w:t>
            </w:r>
          </w:p>
        </w:tc>
      </w:tr>
      <w:tr w:rsidR="00C504C7" w:rsidRPr="00B85DDD" w:rsidTr="00C7696F">
        <w:trPr>
          <w:trHeight w:val="10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4)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zm.). Lista identyfikatorów gmin znajduje się na stronie internetowej http://www.uokik.gov.pl/sporzadzanie_sprawozdan_z_wykorzystaniem_aplikacji_shrimp.php.</w:t>
            </w:r>
          </w:p>
        </w:tc>
      </w:tr>
      <w:tr w:rsidR="00C504C7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5) Zaznacza się właściwą pozycję znakiem X.</w:t>
            </w:r>
          </w:p>
        </w:tc>
      </w:tr>
      <w:tr w:rsidR="00C504C7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6) Podaje się klasę działalności, w związku z którą podmiot ubiega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Jeżeli brak jest możliwości ustalenia jednej takiej działalności, podaje się klasę PKD tej działalności, która generuje największy przychód.</w:t>
            </w:r>
          </w:p>
        </w:tc>
      </w:tr>
      <w:tr w:rsidR="00C504C7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7) Za powiązane nie uważa się podmiotów, w przypadku których powiązanie występuje wyłącznie za pośrednictwem organu publicznego, np. Skarbu Państwa, jednostki samorządu terytorialnego.</w:t>
            </w:r>
          </w:p>
        </w:tc>
      </w:tr>
      <w:tr w:rsidR="00C504C7" w:rsidRPr="00B85DDD" w:rsidTr="00C7696F">
        <w:trPr>
          <w:trHeight w:val="6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8) Podaje się wartość pomocy w euro obliczoną zgodnie z art. 11 ust. 3 ustawy z dnia 30 kwietnia 2004 r. o postępowaniu w sprawach dotyczących pomocy publicznej, rozporządzeniem Rady Ministrów wydanym na podstawie art. 11 ust. 2  tej ustawy oraz właściwymi przepisami unijnymi.</w:t>
            </w:r>
          </w:p>
        </w:tc>
      </w:tr>
      <w:tr w:rsidR="00C504C7" w:rsidRPr="00B85DDD" w:rsidTr="00C7696F">
        <w:trPr>
          <w:trHeight w:val="12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9) Wypełnia się jedynie w przypadku podmiotów, którym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do obliczenia wartości której konieczne jest ustalenie ich stopy referencyjnej (tj. w formie takiej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jak:pożyczki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gwarancje, odroczenia, rozłożenia na raty), z wyjątkiem podmiotów, którym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ma być udzielona na podstawie art. 34a ustawy z dnia 8 maja 1997 r. o poręczeniach i gwarancjach udzielanych przez Skarb Państwa oraz niektóre osoby prawne (Dz. U. z 2012 r. poz. 657,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 oraz będących osobami fizycznymi, którzy na dzień złożenia informacji określonych w niniejszym rozporządzeniu nie rozpoczęli prowadzenia działalności gospodarczej.</w:t>
            </w:r>
          </w:p>
        </w:tc>
      </w:tr>
      <w:tr w:rsidR="00C504C7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10)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</w:tr>
      <w:tr w:rsidR="00C504C7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11) Dotyczy wyłącznie producentów.</w:t>
            </w:r>
          </w:p>
        </w:tc>
      </w:tr>
      <w:tr w:rsidR="00C504C7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12)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1).</w:t>
            </w:r>
          </w:p>
        </w:tc>
      </w:tr>
      <w:tr w:rsidR="00C504C7" w:rsidRPr="00B85DDD" w:rsidTr="00C7696F">
        <w:trPr>
          <w:trHeight w:val="96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13)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 U. z 2013 r. poz. 360,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zm.), zasad prowadzenia odrębnej ewidencji oraz metod przypisywania kosztów i przychodów.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14) Wypełnia się zgodnie z Instrukcją wypełnienia tabeli w części D formularza.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855"/>
        </w:trPr>
        <w:tc>
          <w:tcPr>
            <w:tcW w:w="5000" w:type="pct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Instrukcja wypełnienia tabeli w części D formularza </w:t>
            </w:r>
          </w:p>
        </w:tc>
      </w:tr>
      <w:tr w:rsidR="00C504C7" w:rsidRPr="00B85DDD" w:rsidTr="00C7696F">
        <w:trPr>
          <w:trHeight w:val="175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informacje o dotychczas otrzymanej pomocy, w odniesieniu do tych samych kosztów kwalifikujących się do objęcia pomocą, na pokrycie których udzielana będzie pomoc de 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. Na przykład, jeżeli podmiot ubiegający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otrzymał w przeszłości pomoc w związku z realizacją inwestycji, należy wykazać jedynie pomoc przeznaczoną na te same koszty kwalifikujące się do objęcia pomocą, na pokrycie których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.</w:t>
            </w:r>
          </w:p>
        </w:tc>
      </w:tr>
      <w:tr w:rsidR="00C504C7" w:rsidRPr="00B85DDD" w:rsidTr="00C7696F">
        <w:trPr>
          <w:trHeight w:val="8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Dzień udzielenia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1) - należy podać dzień udzielenia pomocy w rozumieniu art. 2 pkt 11 ustawy z dnia 30 kwietnia 2004 r. o postępowaniu w sprawach dotyczących pomocy publicznej.</w:t>
            </w:r>
          </w:p>
        </w:tc>
      </w:tr>
      <w:tr w:rsidR="00C504C7" w:rsidRPr="00B85DDD" w:rsidTr="00C7696F">
        <w:trPr>
          <w:trHeight w:val="136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2. 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Podmiot udzielający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2) -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3. 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Podstawa prawna otrzymanej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3a i 3b)</w:t>
            </w:r>
          </w:p>
        </w:tc>
      </w:tr>
      <w:tr w:rsidR="00C504C7" w:rsidRPr="00B85DDD" w:rsidTr="00C7696F">
        <w:trPr>
          <w:trHeight w:val="9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Uwaga: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</w:tr>
      <w:tr w:rsidR="00C504C7" w:rsidRPr="00B85DDD" w:rsidTr="00C7696F">
        <w:trPr>
          <w:trHeight w:val="52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Podstawa prawna - informacje podstawowe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Podstawa prawna - informacje szczegółowe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3a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3b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5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brak*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9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aktu wykonawczego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9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 xml:space="preserve">przepis aktu wykonawczego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50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  <w:t>* W przypadku braku aktu wykonawczego, decyzji, uchwały i umowy należy wpisać określenie „brak”.</w:t>
            </w:r>
          </w:p>
        </w:tc>
      </w:tr>
      <w:tr w:rsidR="00C504C7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Kol. 3a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podstawowe - należy podać w następującej kolejności: datę i tytuł oraz oznaczenie roku (numeru) i pozycji Dziennika Ustaw, w którym ustawa została opublikowana oraz oznaczenie przepisu ustawy będącego podstawą udzielenia pomocy (w kolejności: artykuł, ustęp, punkt, litera, tiret).</w:t>
            </w:r>
          </w:p>
        </w:tc>
      </w:tr>
      <w:tr w:rsidR="00C504C7" w:rsidRPr="00B85DDD" w:rsidTr="00C7696F">
        <w:trPr>
          <w:trHeight w:val="3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Kol. 3b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szczegółowe - jeżeli podstawą udzielenia pomocy był akt wykonawczy do ustawy, należy podać w następującej kolejności: nazwę organu wydającego akt, datę aktu i tytuł aktu oraz oznaczenie roku (numeru) i pozycji Dziennika Ustaw, w którym akt został opublikowany oraz przepis aktu wykonawczego będącego podstawą udzielenia pomocy (w kolejności: paragraf, ustęp, punkt, litera, tiret). Akt powinien być aktem wykonawczym do ustawy wskazanej w kol. 3a. 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      </w:r>
          </w:p>
        </w:tc>
      </w:tr>
      <w:tr w:rsidR="00C504C7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4. 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Forma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4) -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wyłącznie kod oznaczający właściwą formę pomocy.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Forma pomocy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C504C7" w:rsidRPr="00B85DDD" w:rsidTr="00C7696F">
        <w:trPr>
          <w:trHeight w:val="30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dotacja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(bezpośrednio dla przedsiębiorców)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C504C7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 wydatki związane z funkcjonowaniem jednostek budżetowych lub realizacją ich zadań statutowych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refundacja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rekompensata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odliczenie od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C504C7" w:rsidRPr="00B85DDD" w:rsidTr="00C7696F">
        <w:trPr>
          <w:trHeight w:val="55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obniżka lub zmniejszenie, powodujące obniżenie podstawy opodatkowania lub wysokości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obniżenie wysokości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od zaległości podatkowej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za zwłokę z tytułu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kar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C504C7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C504C7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jednorazowa amortyzacja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wniesienie kapitału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konwersja wierzytelności na akcje lub udziały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pożyczka preferencyjna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kredyt preferencyjny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(dla banków)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pożyczki warunkowo umorzone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C2.3.1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</w:t>
            </w:r>
          </w:p>
        </w:tc>
      </w:tr>
      <w:tr w:rsidR="00C504C7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</w:t>
            </w:r>
          </w:p>
        </w:tc>
      </w:tr>
      <w:tr w:rsidR="00C504C7" w:rsidRPr="00B85DDD" w:rsidTr="00C7696F">
        <w:trPr>
          <w:trHeight w:val="6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C2.8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odsetek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C2.9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odsetek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poręczenie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 xml:space="preserve">Wartość otrzymanej pomocy publicznej lub pomocy de </w:t>
            </w:r>
            <w:proofErr w:type="spellStart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5a i 5b) - należy podać: </w:t>
            </w:r>
          </w:p>
        </w:tc>
      </w:tr>
      <w:tr w:rsidR="00C504C7" w:rsidRPr="00B85DDD" w:rsidTr="00C7696F">
        <w:trPr>
          <w:trHeight w:val="7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a)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nominalną pomocy (jako całkowitą wielkość środków finansowych będących podstawą do obliczania wielkości udzielonej pomocy, np. kwota udzielonej pożyczki lub kwota odroczonego podatku) oraz</w:t>
            </w:r>
          </w:p>
        </w:tc>
      </w:tr>
      <w:tr w:rsidR="00C504C7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b)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brutto (jako ekwiwalent dotacji brutto obliczony zgodnie z rozporządzeniem Rady Ministrów wydanym na podstawie art. 11 ust. 2  ustawy z dnia 30 kwietnia 2004 r. o postępowaniu w sprawach dotyczących pomocy publicznej oraz właściwymi przepisami unijnymi).</w:t>
            </w:r>
          </w:p>
        </w:tc>
      </w:tr>
      <w:tr w:rsidR="00C504C7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6.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Przeznaczenie pomocy publicznej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6) - należy podać kod wskazujący przeznaczenie otrzymanej pomocy według poniższej tabeli.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C504C7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A. POMOC HORYZONTALNA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działalność badawczą, rozwojową i innowacyjną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podstawowe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przemysłowe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eksperymentalne prace rozwojowe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młodych innowacyjnych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techniczne studia wykonalności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innowacje w obrębie procesów i innowacje organizacyjne w sektorze usług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 w zakresie innowacji i usługi wsparcia innowacji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tymczasowe zatrudnienie wysoko wykwalifikowanego personelu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klastry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praw własności przemysłowej dla małych i średnich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a1.8</w:t>
            </w:r>
          </w:p>
        </w:tc>
      </w:tr>
      <w:tr w:rsidR="00C504C7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ochronę środowiska</w:t>
            </w:r>
          </w:p>
        </w:tc>
      </w:tr>
      <w:tr w:rsidR="00C504C7" w:rsidRPr="00B85DDD" w:rsidTr="00C7696F">
        <w:trPr>
          <w:trHeight w:val="16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C504C7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wcześniejsze dostosowanie przedsiębiorstw do przyszłych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C504C7" w:rsidRPr="00B85DDD" w:rsidTr="00C7696F">
        <w:trPr>
          <w:trHeight w:val="63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obszarze ochrony środowiska na inwestycje zwiększające oszczędność energii,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C504C7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układy kogeneracji o wysokiej sprawności,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C504C7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badania środowiska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ochronę środowiska w formie ulg podatkowych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efektywne energetycznie ciepłownictwo komunalne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gospodarowanie odpadami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rekultywację zanieczyszczonych terenów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relokację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programów handlu uprawnieniami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C504C7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inwestycyjna i na zatrudnienie dla małych i średnich przedsiębiorstw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a4</w:t>
            </w:r>
          </w:p>
        </w:tc>
      </w:tr>
      <w:tr w:rsidR="00C504C7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usługi doradcze dla małych i średnich przedsiębiorstw oraz udział małych i średnich przedsiębiorstw w targach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udział w targach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a6</w:t>
            </w:r>
          </w:p>
        </w:tc>
      </w:tr>
      <w:tr w:rsidR="00C504C7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dla pracowników znajdujących się w szczególnie niekorzystnej sytuacji oraz pracowników niepełnosprawnych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zatrudnianie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a12</w:t>
            </w:r>
          </w:p>
        </w:tc>
      </w:tr>
      <w:tr w:rsidR="00C504C7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rekompensatę dodatkowych kosztów związanych z zatrudnianiem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a13</w:t>
            </w:r>
          </w:p>
        </w:tc>
      </w:tr>
      <w:tr w:rsidR="00C504C7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szkoleniowa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specjalistyczne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ogólne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ratowanie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restrukturyzację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a16</w:t>
            </w:r>
          </w:p>
        </w:tc>
      </w:tr>
      <w:tr w:rsidR="00C504C7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naprawienie szkód wyrządzonych przez klęski żywiołowe lub inne nadzwyczajne zdarzenia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a17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zapobieżenie lub likwidację poważnych zakłóceń w gospodarce o charakterze ponadsektorowym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a18</w:t>
            </w:r>
          </w:p>
        </w:tc>
      </w:tr>
      <w:tr w:rsidR="00C504C7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wspieranie kultury i zachowanie dziedzictwa kulturowego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o charakterze socjalnym dla indywidualnych konsumentów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w formie kapitału podwyższonego ryzyka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a22</w:t>
            </w:r>
          </w:p>
        </w:tc>
      </w:tr>
      <w:tr w:rsidR="00C504C7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rzecz małych przedsiębiorstw nowo utworzonych przez kobiety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a24</w:t>
            </w:r>
          </w:p>
        </w:tc>
      </w:tr>
      <w:tr w:rsidR="00C504C7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B. POMOC REGIONALNA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regionalna pomoc inwestycyjna na duże projekty inwestycyjne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nowo utworzonych małych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b5</w:t>
            </w:r>
          </w:p>
        </w:tc>
      </w:tr>
      <w:tr w:rsidR="00C504C7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C. INNE PRZEZNACZENIE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stanowiąca rekompensatę za realizację usług świadczonych w ogólnym interesie gospodarczym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 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</w:t>
            </w:r>
          </w:p>
        </w:tc>
      </w:tr>
      <w:tr w:rsidR="00C504C7" w:rsidRPr="00B85DDD" w:rsidTr="00C7696F">
        <w:trPr>
          <w:trHeight w:val="105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udzielana zgodnie z rozporządzeniem Komisji nr 1998/2006 oraz 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towarów udzielana zgodnie z rozporządzeniem Komisjinr 1407/2013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e1t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stanowiąca rekompensatę za realizację usług świadczonych w ogólnym interesie gospodarczym udzielana zgodnie z rozporządzeniem Komisji nr 360/2012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e1c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D. POMOC W SEKTORACH - przeznaczenia szczególne</w:t>
            </w:r>
          </w:p>
        </w:tc>
      </w:tr>
      <w:tr w:rsidR="00C504C7" w:rsidRPr="00B85DDD" w:rsidTr="00C7696F">
        <w:trPr>
          <w:trHeight w:val="43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BUDOWNICTWA OKRĘTOWEGO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przedsięwzięcia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związana z kredytami eksportowymi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rozwój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całkowite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częściowe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d2.5</w:t>
            </w:r>
          </w:p>
        </w:tc>
      </w:tr>
      <w:tr w:rsidR="00C504C7" w:rsidRPr="00B85DDD" w:rsidTr="00C7696F">
        <w:trPr>
          <w:trHeight w:val="42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GÓRNICTWA WĘGLA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nadzwyczajnych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likwidacji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d3.2</w:t>
            </w:r>
          </w:p>
        </w:tc>
      </w:tr>
      <w:tr w:rsidR="00C504C7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dostępu do zasobów węgla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inwestycje początkowe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d3.4</w:t>
            </w:r>
          </w:p>
        </w:tc>
      </w:tr>
      <w:tr w:rsidR="00C504C7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TRANSPORTU</w:t>
            </w:r>
          </w:p>
        </w:tc>
      </w:tr>
      <w:tr w:rsidR="00C504C7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ŻEGLUGA MORSKA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poprawę konkurencyjności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repatriację marynarzy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wsparcie żeglugi bliskiego zasięgu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d4.4</w:t>
            </w:r>
          </w:p>
        </w:tc>
      </w:tr>
      <w:tr w:rsidR="00C504C7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LOTNICTWO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budowę infrastruktury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przewoźników na rozpoczęcie działalności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d5.3</w:t>
            </w:r>
          </w:p>
        </w:tc>
      </w:tr>
      <w:tr w:rsidR="00C504C7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SEKTOR KOLEJOWY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regionalna w celu zakupu lub modernizacji taboru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celu anulowania długów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koordynację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TRANSPORT MULTIMODALNY I INTERMODALNY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INNA POMOC W SEKTORZE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ENERGETYKI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d8</w:t>
            </w:r>
          </w:p>
        </w:tc>
      </w:tr>
      <w:tr w:rsidR="00C504C7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pokryciekosztów powstałychu wytwórców w związku z przedterminowymrozwiązaniem umów długoterminowychsprzedaży mocy i energii elektrycznej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KINEMATOGRAFII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kinematografii i innych przedsięwzięć audio-wizualnych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TELEKOMUNIKACYJNY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d10</w:t>
            </w:r>
          </w:p>
        </w:tc>
      </w:tr>
    </w:tbl>
    <w:p w:rsidR="00C504C7" w:rsidRPr="00B85DDD" w:rsidRDefault="00C504C7" w:rsidP="00C504C7"/>
    <w:p w:rsidR="00050077" w:rsidRDefault="00050077"/>
    <w:sectPr w:rsidR="00050077" w:rsidSect="00B85DDD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F47" w:rsidRDefault="00620843">
      <w:pPr>
        <w:spacing w:after="0" w:line="240" w:lineRule="auto"/>
      </w:pPr>
      <w:r>
        <w:separator/>
      </w:r>
    </w:p>
  </w:endnote>
  <w:endnote w:type="continuationSeparator" w:id="1">
    <w:p w:rsidR="00084F47" w:rsidRDefault="00620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0390106"/>
      <w:docPartObj>
        <w:docPartGallery w:val="Page Numbers (Bottom of Page)"/>
        <w:docPartUnique/>
      </w:docPartObj>
    </w:sdtPr>
    <w:sdtContent>
      <w:p w:rsidR="00EE28F7" w:rsidRDefault="00EE28F7">
        <w:pPr>
          <w:pStyle w:val="Stopka"/>
          <w:jc w:val="right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620843" w:rsidRDefault="006208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F47" w:rsidRDefault="00620843">
      <w:pPr>
        <w:spacing w:after="0" w:line="240" w:lineRule="auto"/>
      </w:pPr>
      <w:r>
        <w:separator/>
      </w:r>
    </w:p>
  </w:footnote>
  <w:footnote w:type="continuationSeparator" w:id="1">
    <w:p w:rsidR="00084F47" w:rsidRDefault="00620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DD" w:rsidRDefault="00620843">
    <w:pPr>
      <w:pStyle w:val="Nagwek"/>
    </w:pPr>
    <w:r>
      <w:rPr>
        <w:rFonts w:ascii="Times New Roman" w:hAnsi="Times New Roman"/>
        <w:noProof/>
        <w:lang w:eastAsia="pl-PL"/>
      </w:rPr>
      <w:drawing>
        <wp:inline distT="0" distB="0" distL="0" distR="0">
          <wp:extent cx="5759450" cy="34219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2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4C7"/>
    <w:rsid w:val="00002443"/>
    <w:rsid w:val="00012044"/>
    <w:rsid w:val="000160A2"/>
    <w:rsid w:val="0002071B"/>
    <w:rsid w:val="000463D8"/>
    <w:rsid w:val="00050077"/>
    <w:rsid w:val="00074327"/>
    <w:rsid w:val="00074488"/>
    <w:rsid w:val="00084F47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E20C9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0843"/>
    <w:rsid w:val="00623243"/>
    <w:rsid w:val="0062527C"/>
    <w:rsid w:val="006314A2"/>
    <w:rsid w:val="006406F5"/>
    <w:rsid w:val="006461C8"/>
    <w:rsid w:val="0064640B"/>
    <w:rsid w:val="00646F4A"/>
    <w:rsid w:val="00650652"/>
    <w:rsid w:val="0068330A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3285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94AE3"/>
    <w:rsid w:val="00BB61C2"/>
    <w:rsid w:val="00BD5249"/>
    <w:rsid w:val="00C15E21"/>
    <w:rsid w:val="00C222B5"/>
    <w:rsid w:val="00C37B0B"/>
    <w:rsid w:val="00C46A04"/>
    <w:rsid w:val="00C504C7"/>
    <w:rsid w:val="00C5283B"/>
    <w:rsid w:val="00C5557C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5E00"/>
    <w:rsid w:val="00E67EF4"/>
    <w:rsid w:val="00E7693B"/>
    <w:rsid w:val="00EE0D79"/>
    <w:rsid w:val="00EE28F7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4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504C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504C7"/>
    <w:rPr>
      <w:color w:val="800080"/>
      <w:u w:val="single"/>
    </w:rPr>
  </w:style>
  <w:style w:type="paragraph" w:customStyle="1" w:styleId="font5">
    <w:name w:val="font5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font7">
    <w:name w:val="font7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font8">
    <w:name w:val="font8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font10">
    <w:name w:val="font10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font11">
    <w:name w:val="font11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font12">
    <w:name w:val="font12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u w:val="single"/>
      <w:lang w:eastAsia="pl-PL"/>
    </w:rPr>
  </w:style>
  <w:style w:type="paragraph" w:customStyle="1" w:styleId="font13">
    <w:name w:val="font13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font14">
    <w:name w:val="font14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xl65">
    <w:name w:val="xl65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C504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C504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C504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C504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C504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C504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6">
    <w:name w:val="xl106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C504C7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C504C7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C504C7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C504C7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C504C7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C504C7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4">
    <w:name w:val="xl134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38">
    <w:name w:val="xl13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C504C7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4">
    <w:name w:val="xl144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5">
    <w:name w:val="xl145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7">
    <w:name w:val="xl147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8">
    <w:name w:val="xl14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149">
    <w:name w:val="xl149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52">
    <w:name w:val="xl152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C504C7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C504C7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C504C7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C504C7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9">
    <w:name w:val="xl159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1">
    <w:name w:val="xl161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2">
    <w:name w:val="xl162"/>
    <w:basedOn w:val="Normalny"/>
    <w:rsid w:val="00C504C7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4">
    <w:name w:val="xl164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C504C7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C504C7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9">
    <w:name w:val="xl169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C504C7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6">
    <w:name w:val="xl176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7">
    <w:name w:val="xl177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9">
    <w:name w:val="xl179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C504C7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82">
    <w:name w:val="xl182"/>
    <w:basedOn w:val="Normalny"/>
    <w:rsid w:val="00C504C7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84">
    <w:name w:val="xl184"/>
    <w:basedOn w:val="Normalny"/>
    <w:rsid w:val="00C504C7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6">
    <w:name w:val="xl186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7">
    <w:name w:val="xl187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8">
    <w:name w:val="xl188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1">
    <w:name w:val="xl191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C504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C504C7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4">
    <w:name w:val="xl194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6">
    <w:name w:val="xl196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7">
    <w:name w:val="xl197"/>
    <w:basedOn w:val="Normalny"/>
    <w:rsid w:val="00C504C7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8">
    <w:name w:val="xl198"/>
    <w:basedOn w:val="Normalny"/>
    <w:rsid w:val="00C504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7">
    <w:name w:val="xl207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8">
    <w:name w:val="xl208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09">
    <w:name w:val="xl209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10">
    <w:name w:val="xl210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1">
    <w:name w:val="xl211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3">
    <w:name w:val="xl213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4">
    <w:name w:val="xl214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5">
    <w:name w:val="xl215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6">
    <w:name w:val="xl216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7">
    <w:name w:val="xl217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8">
    <w:name w:val="xl218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9">
    <w:name w:val="xl219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0">
    <w:name w:val="xl22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1">
    <w:name w:val="xl221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2">
    <w:name w:val="xl222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3">
    <w:name w:val="xl223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4">
    <w:name w:val="xl224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5">
    <w:name w:val="xl225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6">
    <w:name w:val="xl226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7">
    <w:name w:val="xl227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8">
    <w:name w:val="xl228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0">
    <w:name w:val="xl230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1">
    <w:name w:val="xl231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2">
    <w:name w:val="xl232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3">
    <w:name w:val="xl233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4">
    <w:name w:val="xl234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5">
    <w:name w:val="xl23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6">
    <w:name w:val="xl236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7">
    <w:name w:val="xl237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8">
    <w:name w:val="xl238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9">
    <w:name w:val="xl239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0">
    <w:name w:val="xl24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41">
    <w:name w:val="xl241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2">
    <w:name w:val="xl242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3">
    <w:name w:val="xl243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4">
    <w:name w:val="xl244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5">
    <w:name w:val="xl245"/>
    <w:basedOn w:val="Normalny"/>
    <w:rsid w:val="00C504C7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46">
    <w:name w:val="xl246"/>
    <w:basedOn w:val="Normalny"/>
    <w:rsid w:val="00C504C7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7">
    <w:name w:val="xl247"/>
    <w:basedOn w:val="Normalny"/>
    <w:rsid w:val="00C504C7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8">
    <w:name w:val="xl248"/>
    <w:basedOn w:val="Normalny"/>
    <w:rsid w:val="00C504C7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9">
    <w:name w:val="xl249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0">
    <w:name w:val="xl250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1">
    <w:name w:val="xl251"/>
    <w:basedOn w:val="Normalny"/>
    <w:rsid w:val="00C504C7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2">
    <w:name w:val="xl252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3">
    <w:name w:val="xl253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54">
    <w:name w:val="xl254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5">
    <w:name w:val="xl255"/>
    <w:basedOn w:val="Normalny"/>
    <w:rsid w:val="00C504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6">
    <w:name w:val="xl256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7">
    <w:name w:val="xl257"/>
    <w:basedOn w:val="Normalny"/>
    <w:rsid w:val="00C504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8">
    <w:name w:val="xl258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9">
    <w:name w:val="xl259"/>
    <w:basedOn w:val="Normalny"/>
    <w:rsid w:val="00C504C7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0">
    <w:name w:val="xl260"/>
    <w:basedOn w:val="Normalny"/>
    <w:rsid w:val="00C504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1">
    <w:name w:val="xl261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2">
    <w:name w:val="xl262"/>
    <w:basedOn w:val="Normalny"/>
    <w:rsid w:val="00C504C7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3">
    <w:name w:val="xl263"/>
    <w:basedOn w:val="Normalny"/>
    <w:rsid w:val="00C504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4">
    <w:name w:val="xl264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5">
    <w:name w:val="xl265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6">
    <w:name w:val="xl266"/>
    <w:basedOn w:val="Normalny"/>
    <w:rsid w:val="00C504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7">
    <w:name w:val="xl267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8">
    <w:name w:val="xl268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69">
    <w:name w:val="xl269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0">
    <w:name w:val="xl270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1">
    <w:name w:val="xl271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272">
    <w:name w:val="xl272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3">
    <w:name w:val="xl273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4">
    <w:name w:val="xl274"/>
    <w:basedOn w:val="Normalny"/>
    <w:rsid w:val="00C504C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5">
    <w:name w:val="xl275"/>
    <w:basedOn w:val="Normalny"/>
    <w:rsid w:val="00C504C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6">
    <w:name w:val="xl276"/>
    <w:basedOn w:val="Normalny"/>
    <w:rsid w:val="00C504C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7">
    <w:name w:val="xl277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8">
    <w:name w:val="xl278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9">
    <w:name w:val="xl279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0">
    <w:name w:val="xl280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81">
    <w:name w:val="xl281"/>
    <w:basedOn w:val="Normalny"/>
    <w:rsid w:val="00C504C7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2">
    <w:name w:val="xl282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3">
    <w:name w:val="xl283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4">
    <w:name w:val="xl284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85">
    <w:name w:val="xl285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6">
    <w:name w:val="xl286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87">
    <w:name w:val="xl287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8">
    <w:name w:val="xl288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9">
    <w:name w:val="xl289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0">
    <w:name w:val="xl290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1">
    <w:name w:val="xl291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2">
    <w:name w:val="xl292"/>
    <w:basedOn w:val="Normalny"/>
    <w:rsid w:val="00C504C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3">
    <w:name w:val="xl293"/>
    <w:basedOn w:val="Normalny"/>
    <w:rsid w:val="00C504C7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4">
    <w:name w:val="xl294"/>
    <w:basedOn w:val="Normalny"/>
    <w:rsid w:val="00C504C7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6">
    <w:name w:val="xl296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7">
    <w:name w:val="xl297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8">
    <w:name w:val="xl29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9">
    <w:name w:val="xl299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0">
    <w:name w:val="xl300"/>
    <w:basedOn w:val="Normalny"/>
    <w:rsid w:val="00C504C7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1">
    <w:name w:val="xl301"/>
    <w:basedOn w:val="Normalny"/>
    <w:rsid w:val="00C504C7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2">
    <w:name w:val="xl302"/>
    <w:basedOn w:val="Normalny"/>
    <w:rsid w:val="00C504C7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3">
    <w:name w:val="xl303"/>
    <w:basedOn w:val="Normalny"/>
    <w:rsid w:val="00C504C7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4">
    <w:name w:val="xl304"/>
    <w:basedOn w:val="Normalny"/>
    <w:rsid w:val="00C504C7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5">
    <w:name w:val="xl305"/>
    <w:basedOn w:val="Normalny"/>
    <w:rsid w:val="00C504C7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6">
    <w:name w:val="xl306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7">
    <w:name w:val="xl307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8">
    <w:name w:val="xl308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9">
    <w:name w:val="xl309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0">
    <w:name w:val="xl310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1">
    <w:name w:val="xl311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2">
    <w:name w:val="xl312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3">
    <w:name w:val="xl313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4">
    <w:name w:val="xl314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5">
    <w:name w:val="xl315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C504C7"/>
    <w:pPr>
      <w:pBdr>
        <w:top w:val="single" w:sz="8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8">
    <w:name w:val="xl318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9">
    <w:name w:val="xl319"/>
    <w:basedOn w:val="Normalny"/>
    <w:rsid w:val="00C504C7"/>
    <w:pPr>
      <w:pBdr>
        <w:top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20">
    <w:name w:val="xl320"/>
    <w:basedOn w:val="Normalny"/>
    <w:rsid w:val="00C504C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1">
    <w:name w:val="xl321"/>
    <w:basedOn w:val="Normalny"/>
    <w:rsid w:val="00C504C7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2">
    <w:name w:val="xl322"/>
    <w:basedOn w:val="Normalny"/>
    <w:rsid w:val="00C504C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3">
    <w:name w:val="xl323"/>
    <w:basedOn w:val="Normalny"/>
    <w:rsid w:val="00C504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4">
    <w:name w:val="xl324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5">
    <w:name w:val="xl325"/>
    <w:basedOn w:val="Normalny"/>
    <w:rsid w:val="00C504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6">
    <w:name w:val="xl326"/>
    <w:basedOn w:val="Normalny"/>
    <w:rsid w:val="00C504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7">
    <w:name w:val="xl327"/>
    <w:basedOn w:val="Normalny"/>
    <w:rsid w:val="00C504C7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8">
    <w:name w:val="xl328"/>
    <w:basedOn w:val="Normalny"/>
    <w:rsid w:val="00C504C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9">
    <w:name w:val="xl329"/>
    <w:basedOn w:val="Normalny"/>
    <w:rsid w:val="00C504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0">
    <w:name w:val="xl330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1">
    <w:name w:val="xl331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2">
    <w:name w:val="xl332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3">
    <w:name w:val="xl333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4">
    <w:name w:val="xl334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5">
    <w:name w:val="xl335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6">
    <w:name w:val="xl336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7">
    <w:name w:val="xl337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8">
    <w:name w:val="xl338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9">
    <w:name w:val="xl339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0">
    <w:name w:val="xl340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1">
    <w:name w:val="xl341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2">
    <w:name w:val="xl342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3">
    <w:name w:val="xl343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4">
    <w:name w:val="xl344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5">
    <w:name w:val="xl345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6">
    <w:name w:val="xl346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7">
    <w:name w:val="xl347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8">
    <w:name w:val="xl348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9">
    <w:name w:val="xl349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0">
    <w:name w:val="xl35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1">
    <w:name w:val="xl351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2">
    <w:name w:val="xl352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3">
    <w:name w:val="xl353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4">
    <w:name w:val="xl354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5">
    <w:name w:val="xl355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6">
    <w:name w:val="xl356"/>
    <w:basedOn w:val="Normalny"/>
    <w:rsid w:val="00C504C7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7">
    <w:name w:val="xl357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8">
    <w:name w:val="xl358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9">
    <w:name w:val="xl359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0">
    <w:name w:val="xl360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1">
    <w:name w:val="xl361"/>
    <w:basedOn w:val="Normalny"/>
    <w:rsid w:val="00C504C7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2">
    <w:name w:val="xl362"/>
    <w:basedOn w:val="Normalny"/>
    <w:rsid w:val="00C504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3">
    <w:name w:val="xl363"/>
    <w:basedOn w:val="Normalny"/>
    <w:rsid w:val="00C504C7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4">
    <w:name w:val="xl364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5">
    <w:name w:val="xl365"/>
    <w:basedOn w:val="Normalny"/>
    <w:rsid w:val="00C504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66">
    <w:name w:val="xl366"/>
    <w:basedOn w:val="Normalny"/>
    <w:rsid w:val="00C504C7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7">
    <w:name w:val="xl367"/>
    <w:basedOn w:val="Normalny"/>
    <w:rsid w:val="00C504C7"/>
    <w:pPr>
      <w:pBdr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8">
    <w:name w:val="xl368"/>
    <w:basedOn w:val="Normalny"/>
    <w:rsid w:val="00C504C7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9">
    <w:name w:val="xl369"/>
    <w:basedOn w:val="Normalny"/>
    <w:rsid w:val="00C504C7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0">
    <w:name w:val="xl370"/>
    <w:basedOn w:val="Normalny"/>
    <w:rsid w:val="00C504C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1">
    <w:name w:val="xl371"/>
    <w:basedOn w:val="Normalny"/>
    <w:rsid w:val="00C504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2">
    <w:name w:val="xl372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3">
    <w:name w:val="xl373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4">
    <w:name w:val="xl374"/>
    <w:basedOn w:val="Normalny"/>
    <w:rsid w:val="00C504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0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4C7"/>
  </w:style>
  <w:style w:type="paragraph" w:styleId="Stopka">
    <w:name w:val="footer"/>
    <w:basedOn w:val="Normalny"/>
    <w:link w:val="StopkaZnak"/>
    <w:uiPriority w:val="99"/>
    <w:unhideWhenUsed/>
    <w:rsid w:val="00C50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4C7"/>
  </w:style>
  <w:style w:type="paragraph" w:styleId="Tekstdymka">
    <w:name w:val="Balloon Text"/>
    <w:basedOn w:val="Normalny"/>
    <w:link w:val="TekstdymkaZnak"/>
    <w:uiPriority w:val="99"/>
    <w:semiHidden/>
    <w:unhideWhenUsed/>
    <w:rsid w:val="00620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84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461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4900</Words>
  <Characters>29406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5</cp:revision>
  <dcterms:created xsi:type="dcterms:W3CDTF">2018-03-13T13:29:00Z</dcterms:created>
  <dcterms:modified xsi:type="dcterms:W3CDTF">2018-07-10T11:56:00Z</dcterms:modified>
</cp:coreProperties>
</file>