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12" w:rsidRDefault="005F2512" w:rsidP="005F2512">
      <w:r>
        <w:t xml:space="preserve">Lista zawodów nadwyżkowych, kwalifikujących do przyznania dodatkowych punktów w </w:t>
      </w:r>
      <w:bookmarkStart w:id="0" w:name="_GoBack"/>
      <w:bookmarkEnd w:id="0"/>
      <w:r>
        <w:t>trakcie oceny łącznej zgodnie z §5 ust 4 pkt. 2 Regulaminu rekrutacji.</w:t>
      </w:r>
    </w:p>
    <w:p w:rsidR="005F2512" w:rsidRDefault="005F2512" w:rsidP="005F2512"/>
    <w:p w:rsidR="005F2512" w:rsidRDefault="005F2512" w:rsidP="005F2512">
      <w:r>
        <w:t>Ocena dokonywana jest na podstawie Części A oraz części B Formularza rekrutacyjnego.</w:t>
      </w:r>
    </w:p>
    <w:p w:rsidR="005F2512" w:rsidRDefault="005F2512" w:rsidP="005F2512"/>
    <w:p w:rsidR="005F2512" w:rsidRDefault="005F2512" w:rsidP="005F2512">
      <w:r>
        <w:t>Osoba posiadająca kwalifikacje w zakresie zawodów nadwyżkowych może zostać poproszona na etapie rozmowy kwalifikacyjnej o ew. uzasadnienie lub udokumentowanie złożonego oświadczenia w tym zakresie.</w:t>
      </w:r>
    </w:p>
    <w:p w:rsidR="005F2512" w:rsidRDefault="005F2512" w:rsidP="005F2512"/>
    <w:p w:rsidR="005F2512" w:rsidRDefault="005F2512" w:rsidP="005F2512"/>
    <w:p w:rsidR="005F2512" w:rsidRDefault="005F2512" w:rsidP="005F2512">
      <w:pPr>
        <w:pStyle w:val="Akapitzlist"/>
        <w:numPr>
          <w:ilvl w:val="0"/>
          <w:numId w:val="1"/>
        </w:numPr>
      </w:pPr>
      <w:r>
        <w:t>Ekonomiści</w:t>
      </w:r>
    </w:p>
    <w:p w:rsidR="005F2512" w:rsidRDefault="005F2512" w:rsidP="005F2512">
      <w:pPr>
        <w:pStyle w:val="Akapitzlist"/>
        <w:numPr>
          <w:ilvl w:val="0"/>
          <w:numId w:val="1"/>
        </w:numPr>
      </w:pPr>
      <w:r>
        <w:t>Filozofowie, historycy, politolodzy i kulturoznawcy</w:t>
      </w:r>
    </w:p>
    <w:p w:rsidR="005F2512" w:rsidRDefault="005F2512" w:rsidP="005F2512">
      <w:pPr>
        <w:pStyle w:val="Akapitzlist"/>
        <w:numPr>
          <w:ilvl w:val="0"/>
          <w:numId w:val="1"/>
        </w:numPr>
      </w:pPr>
      <w:r>
        <w:t>Pracownicy administracyjni i biurowi</w:t>
      </w:r>
    </w:p>
    <w:p w:rsidR="005F2512" w:rsidRDefault="005F2512" w:rsidP="005F2512">
      <w:pPr>
        <w:pStyle w:val="Akapitzlist"/>
        <w:numPr>
          <w:ilvl w:val="0"/>
          <w:numId w:val="1"/>
        </w:numPr>
      </w:pPr>
      <w:r>
        <w:t>Pracownicy biur podróży i organizatorzy obsługi turystycznej</w:t>
      </w:r>
    </w:p>
    <w:p w:rsidR="00540D41" w:rsidRDefault="005F2512" w:rsidP="005F2512">
      <w:pPr>
        <w:pStyle w:val="Akapitzlist"/>
        <w:numPr>
          <w:ilvl w:val="0"/>
          <w:numId w:val="1"/>
        </w:numPr>
      </w:pPr>
      <w:r>
        <w:t>Specjaliści administracji publicznej</w:t>
      </w:r>
    </w:p>
    <w:sectPr w:rsidR="00540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05413"/>
    <w:multiLevelType w:val="hybridMultilevel"/>
    <w:tmpl w:val="4E7E8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12"/>
    <w:rsid w:val="00086B3E"/>
    <w:rsid w:val="000E0C02"/>
    <w:rsid w:val="00116AC5"/>
    <w:rsid w:val="002A401E"/>
    <w:rsid w:val="00453E38"/>
    <w:rsid w:val="004626A6"/>
    <w:rsid w:val="00465D6E"/>
    <w:rsid w:val="004E171A"/>
    <w:rsid w:val="00562C49"/>
    <w:rsid w:val="005901A1"/>
    <w:rsid w:val="005F2512"/>
    <w:rsid w:val="007006DA"/>
    <w:rsid w:val="00DD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Szostak</dc:creator>
  <cp:lastModifiedBy>Paweł Szostak</cp:lastModifiedBy>
  <cp:revision>1</cp:revision>
  <dcterms:created xsi:type="dcterms:W3CDTF">2018-07-30T06:37:00Z</dcterms:created>
  <dcterms:modified xsi:type="dcterms:W3CDTF">2018-07-30T07:31:00Z</dcterms:modified>
</cp:coreProperties>
</file>