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7016" w14:textId="77777777" w:rsidR="007D0D48" w:rsidRPr="00693D84" w:rsidRDefault="007D0D48" w:rsidP="00B12616">
      <w:pPr>
        <w:tabs>
          <w:tab w:val="left" w:pos="426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PROCEDURA</w:t>
      </w:r>
    </w:p>
    <w:p w14:paraId="4E39B649" w14:textId="77777777" w:rsidR="007D0D48" w:rsidRPr="00693D84" w:rsidRDefault="00A25CD2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Weryfikacji funkcjonowania działalności oraz otrzymanego wsparcia</w:t>
      </w:r>
    </w:p>
    <w:p w14:paraId="1712F480" w14:textId="7B5308D9" w:rsidR="007D0D48" w:rsidRPr="00693D84" w:rsidRDefault="00A25CD2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w projekcie</w:t>
      </w:r>
      <w:r w:rsidR="004124FF" w:rsidRPr="00693D84">
        <w:rPr>
          <w:rFonts w:ascii="Arial" w:hAnsi="Arial" w:cs="Arial"/>
          <w:b/>
          <w:bCs/>
          <w:sz w:val="20"/>
          <w:szCs w:val="20"/>
        </w:rPr>
        <w:t xml:space="preserve"> </w:t>
      </w:r>
      <w:r w:rsidR="002E08E2" w:rsidRPr="002E08E2">
        <w:rPr>
          <w:rFonts w:ascii="Arial" w:hAnsi="Arial" w:cs="Arial"/>
          <w:b/>
          <w:bCs/>
          <w:sz w:val="20"/>
          <w:szCs w:val="20"/>
        </w:rPr>
        <w:t>„DOBRY CZAS NA ADAPTACJĘ DO ZMIAN”</w:t>
      </w:r>
    </w:p>
    <w:p w14:paraId="4D3A8E24" w14:textId="77777777" w:rsidR="00A25CD2" w:rsidRPr="00693D84" w:rsidRDefault="00A25CD2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01CF959" w14:textId="77777777" w:rsidR="002E08E2" w:rsidRPr="002E08E2" w:rsidRDefault="007D0D48" w:rsidP="002E08E2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realizowan</w:t>
      </w:r>
      <w:r w:rsidR="00A25CD2" w:rsidRPr="00693D84">
        <w:rPr>
          <w:rFonts w:ascii="Arial" w:hAnsi="Arial" w:cs="Arial"/>
          <w:b/>
          <w:bCs/>
          <w:sz w:val="20"/>
          <w:szCs w:val="20"/>
        </w:rPr>
        <w:t>ym</w:t>
      </w:r>
      <w:r w:rsidRPr="00693D84">
        <w:rPr>
          <w:rFonts w:ascii="Arial" w:hAnsi="Arial" w:cs="Arial"/>
          <w:b/>
          <w:bCs/>
          <w:sz w:val="20"/>
          <w:szCs w:val="20"/>
        </w:rPr>
        <w:t xml:space="preserve"> </w:t>
      </w:r>
      <w:r w:rsidR="002E08E2" w:rsidRPr="002E08E2">
        <w:rPr>
          <w:rFonts w:ascii="Arial" w:hAnsi="Arial" w:cs="Arial"/>
          <w:b/>
          <w:bCs/>
          <w:sz w:val="20"/>
          <w:szCs w:val="20"/>
        </w:rPr>
        <w:t>Działania 8.4 Rozwój kompetencji kadr i adaptacja do zmian,</w:t>
      </w:r>
    </w:p>
    <w:p w14:paraId="5296B44E" w14:textId="77777777" w:rsidR="002E08E2" w:rsidRPr="002E08E2" w:rsidRDefault="002E08E2" w:rsidP="002E08E2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E08E2">
        <w:rPr>
          <w:rFonts w:ascii="Arial" w:hAnsi="Arial" w:cs="Arial"/>
          <w:b/>
          <w:bCs/>
          <w:sz w:val="20"/>
          <w:szCs w:val="20"/>
        </w:rPr>
        <w:t>poddziałanie 8.4.2 Adaptacja do zmian,</w:t>
      </w:r>
    </w:p>
    <w:p w14:paraId="5A6BEB65" w14:textId="7A900087" w:rsidR="007D0D48" w:rsidRPr="00693D84" w:rsidRDefault="002E08E2" w:rsidP="002E08E2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E08E2">
        <w:rPr>
          <w:rFonts w:ascii="Arial" w:hAnsi="Arial" w:cs="Arial"/>
          <w:b/>
          <w:bCs/>
          <w:sz w:val="20"/>
          <w:szCs w:val="20"/>
        </w:rPr>
        <w:t>Regionalnego Programu Operacyjnego Województwa Małopolskiego 2014-2020</w:t>
      </w:r>
      <w:r w:rsidR="007D0D48" w:rsidRPr="00693D84">
        <w:rPr>
          <w:rFonts w:ascii="Arial" w:hAnsi="Arial" w:cs="Arial"/>
          <w:b/>
          <w:bCs/>
          <w:sz w:val="20"/>
          <w:szCs w:val="20"/>
        </w:rPr>
        <w:t>.</w:t>
      </w:r>
    </w:p>
    <w:p w14:paraId="7932663E" w14:textId="77777777" w:rsidR="007D0D48" w:rsidRPr="00693D84" w:rsidRDefault="007D0D48" w:rsidP="00B12616">
      <w:pPr>
        <w:tabs>
          <w:tab w:val="left" w:pos="426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894F96" w14:textId="77777777" w:rsidR="005046E7" w:rsidRPr="00693D84" w:rsidRDefault="005046E7" w:rsidP="00B12616">
      <w:pPr>
        <w:pStyle w:val="Tekstpodstawowywcity"/>
        <w:tabs>
          <w:tab w:val="left" w:pos="426"/>
        </w:tabs>
        <w:spacing w:after="0"/>
        <w:ind w:left="0" w:hanging="360"/>
        <w:jc w:val="center"/>
        <w:rPr>
          <w:b/>
          <w:sz w:val="20"/>
          <w:szCs w:val="20"/>
        </w:rPr>
      </w:pPr>
      <w:r w:rsidRPr="00693D84">
        <w:rPr>
          <w:b/>
          <w:sz w:val="20"/>
          <w:szCs w:val="20"/>
        </w:rPr>
        <w:t>Postanowienia ogólne</w:t>
      </w:r>
    </w:p>
    <w:p w14:paraId="37BEF918" w14:textId="77777777" w:rsidR="005046E7" w:rsidRPr="00693D84" w:rsidRDefault="00871233" w:rsidP="00B12616">
      <w:pPr>
        <w:pStyle w:val="Tekstpodstawowywcity"/>
        <w:tabs>
          <w:tab w:val="left" w:pos="426"/>
        </w:tabs>
        <w:spacing w:after="0"/>
        <w:ind w:left="0" w:hanging="360"/>
        <w:jc w:val="center"/>
        <w:rPr>
          <w:b/>
          <w:sz w:val="20"/>
          <w:szCs w:val="20"/>
        </w:rPr>
      </w:pPr>
      <w:r w:rsidRPr="00693D84">
        <w:rPr>
          <w:b/>
          <w:sz w:val="20"/>
          <w:szCs w:val="20"/>
        </w:rPr>
        <w:t>§ 1</w:t>
      </w:r>
    </w:p>
    <w:p w14:paraId="3466F220" w14:textId="77777777" w:rsidR="00A25CD2" w:rsidRPr="00693D84" w:rsidRDefault="00A25CD2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637862" w14:textId="77777777" w:rsidR="00A25CD2" w:rsidRPr="00693D84" w:rsidRDefault="00443F63" w:rsidP="00B12616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 xml:space="preserve">Monitoring </w:t>
      </w:r>
      <w:r w:rsidR="00A25CD2" w:rsidRPr="00693D84">
        <w:rPr>
          <w:rFonts w:ascii="Arial" w:hAnsi="Arial" w:cs="Arial"/>
          <w:b/>
          <w:sz w:val="20"/>
          <w:szCs w:val="20"/>
        </w:rPr>
        <w:t xml:space="preserve">– </w:t>
      </w:r>
      <w:r w:rsidR="00A25CD2" w:rsidRPr="00693D84">
        <w:rPr>
          <w:rFonts w:ascii="Arial" w:hAnsi="Arial" w:cs="Arial"/>
          <w:sz w:val="20"/>
          <w:szCs w:val="20"/>
        </w:rPr>
        <w:t xml:space="preserve">comiesięczny kontakt specjalisty </w:t>
      </w:r>
      <w:r w:rsidR="00410C5F" w:rsidRPr="00693D84">
        <w:rPr>
          <w:rFonts w:ascii="Arial" w:hAnsi="Arial" w:cs="Arial"/>
          <w:bCs/>
          <w:sz w:val="20"/>
          <w:szCs w:val="20"/>
        </w:rPr>
        <w:t>do spraw monitoringu i kontroli</w:t>
      </w:r>
      <w:r w:rsidR="00410C5F" w:rsidRPr="00693D84">
        <w:rPr>
          <w:rFonts w:ascii="Arial" w:hAnsi="Arial" w:cs="Arial"/>
          <w:sz w:val="20"/>
          <w:szCs w:val="20"/>
        </w:rPr>
        <w:t xml:space="preserve"> </w:t>
      </w:r>
      <w:r w:rsidR="00A25CD2" w:rsidRPr="00693D8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25CD2" w:rsidRPr="00693D84">
        <w:rPr>
          <w:rFonts w:ascii="Arial" w:hAnsi="Arial" w:cs="Arial"/>
          <w:sz w:val="20"/>
          <w:szCs w:val="20"/>
        </w:rPr>
        <w:t>Grantobiorcą</w:t>
      </w:r>
      <w:proofErr w:type="spellEnd"/>
      <w:r w:rsidR="00A25CD2" w:rsidRPr="00693D84">
        <w:rPr>
          <w:rFonts w:ascii="Arial" w:hAnsi="Arial" w:cs="Arial"/>
          <w:sz w:val="20"/>
          <w:szCs w:val="20"/>
        </w:rPr>
        <w:t xml:space="preserve"> w celu weryfikacji prowadzonej działalności oraz stwierdzenia ewentualnych rozbieżności w funkcjonowaniu działalności z założeniami </w:t>
      </w:r>
      <w:r w:rsidR="00410C5F" w:rsidRPr="00693D84">
        <w:rPr>
          <w:rFonts w:ascii="Arial" w:hAnsi="Arial" w:cs="Arial"/>
          <w:sz w:val="20"/>
          <w:szCs w:val="20"/>
        </w:rPr>
        <w:t>biznesplanu</w:t>
      </w:r>
      <w:r w:rsidR="00A25CD2" w:rsidRPr="00693D84">
        <w:rPr>
          <w:rFonts w:ascii="Arial" w:hAnsi="Arial" w:cs="Arial"/>
          <w:sz w:val="20"/>
          <w:szCs w:val="20"/>
        </w:rPr>
        <w:t>.</w:t>
      </w:r>
    </w:p>
    <w:p w14:paraId="3F0E41BC" w14:textId="77777777" w:rsidR="00443F63" w:rsidRPr="00693D84" w:rsidRDefault="00A25CD2" w:rsidP="00B12616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>K</w:t>
      </w:r>
      <w:r w:rsidR="00443F63" w:rsidRPr="00693D84">
        <w:rPr>
          <w:rFonts w:ascii="Arial" w:hAnsi="Arial" w:cs="Arial"/>
          <w:b/>
          <w:sz w:val="20"/>
          <w:szCs w:val="20"/>
        </w:rPr>
        <w:t>ontrola</w:t>
      </w:r>
      <w:r w:rsidR="00443F63" w:rsidRPr="00693D84">
        <w:rPr>
          <w:rFonts w:ascii="Arial" w:hAnsi="Arial" w:cs="Arial"/>
          <w:sz w:val="20"/>
          <w:szCs w:val="20"/>
        </w:rPr>
        <w:t xml:space="preserve"> </w:t>
      </w:r>
      <w:r w:rsidRPr="00693D84">
        <w:rPr>
          <w:rFonts w:ascii="Arial" w:hAnsi="Arial" w:cs="Arial"/>
          <w:sz w:val="20"/>
          <w:szCs w:val="20"/>
        </w:rPr>
        <w:t xml:space="preserve">- </w:t>
      </w:r>
      <w:r w:rsidR="00443F63" w:rsidRPr="00693D84">
        <w:rPr>
          <w:rFonts w:ascii="Arial" w:hAnsi="Arial" w:cs="Arial"/>
          <w:sz w:val="20"/>
          <w:szCs w:val="20"/>
        </w:rPr>
        <w:t xml:space="preserve"> zweryfikowanie wywiązania się przez Grantobiorcę z obowiązku</w:t>
      </w:r>
      <w:r w:rsidR="00BB6251" w:rsidRPr="00693D84">
        <w:rPr>
          <w:rFonts w:ascii="Arial" w:hAnsi="Arial" w:cs="Arial"/>
          <w:sz w:val="20"/>
          <w:szCs w:val="20"/>
        </w:rPr>
        <w:t xml:space="preserve"> nieprzerwanego</w:t>
      </w:r>
      <w:r w:rsidR="00443F63" w:rsidRPr="00693D84">
        <w:rPr>
          <w:rFonts w:ascii="Arial" w:hAnsi="Arial" w:cs="Arial"/>
          <w:sz w:val="20"/>
          <w:szCs w:val="20"/>
        </w:rPr>
        <w:t xml:space="preserve"> prowadzenia działalności</w:t>
      </w:r>
      <w:r w:rsidR="00BB6251" w:rsidRPr="00693D84">
        <w:rPr>
          <w:rFonts w:ascii="Arial" w:hAnsi="Arial" w:cs="Arial"/>
          <w:sz w:val="20"/>
          <w:szCs w:val="20"/>
        </w:rPr>
        <w:t xml:space="preserve"> gospodarczej</w:t>
      </w:r>
      <w:r w:rsidR="00443F63" w:rsidRPr="00693D84">
        <w:rPr>
          <w:rFonts w:ascii="Arial" w:hAnsi="Arial" w:cs="Arial"/>
          <w:sz w:val="20"/>
          <w:szCs w:val="20"/>
        </w:rPr>
        <w:t xml:space="preserve"> przez okres minimum 18 miesięcy od dnia </w:t>
      </w:r>
      <w:r w:rsidR="00BB6251" w:rsidRPr="00693D84">
        <w:rPr>
          <w:rFonts w:ascii="Arial" w:hAnsi="Arial" w:cs="Arial"/>
          <w:sz w:val="20"/>
          <w:szCs w:val="20"/>
        </w:rPr>
        <w:t>jej zarejestrowania</w:t>
      </w:r>
      <w:r w:rsidRPr="00693D84">
        <w:rPr>
          <w:rFonts w:ascii="Arial" w:hAnsi="Arial" w:cs="Arial"/>
          <w:sz w:val="20"/>
          <w:szCs w:val="20"/>
        </w:rPr>
        <w:t xml:space="preserve"> oraz prawidłowego wydatkowania środków finansowych (zgodnie ze złożonym sprawozdaniem)</w:t>
      </w:r>
      <w:r w:rsidR="00EE6DBA" w:rsidRPr="00693D84">
        <w:rPr>
          <w:rFonts w:ascii="Arial" w:hAnsi="Arial" w:cs="Arial"/>
          <w:sz w:val="20"/>
          <w:szCs w:val="20"/>
        </w:rPr>
        <w:t>.</w:t>
      </w:r>
    </w:p>
    <w:p w14:paraId="20FCA623" w14:textId="77777777" w:rsidR="001064D7" w:rsidRPr="00693D84" w:rsidRDefault="001064D7" w:rsidP="00B12616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 xml:space="preserve">Monitoringowi i kontroli </w:t>
      </w:r>
      <w:r w:rsidRPr="00693D84">
        <w:rPr>
          <w:rFonts w:ascii="Arial" w:hAnsi="Arial" w:cs="Arial"/>
          <w:sz w:val="20"/>
          <w:szCs w:val="20"/>
        </w:rPr>
        <w:t>podlegają w szczególności:</w:t>
      </w:r>
    </w:p>
    <w:p w14:paraId="177E4237" w14:textId="77777777" w:rsidR="001064D7" w:rsidRPr="00693D84" w:rsidRDefault="001064D7" w:rsidP="00B12616">
      <w:pPr>
        <w:numPr>
          <w:ilvl w:val="1"/>
          <w:numId w:val="25"/>
        </w:numPr>
        <w:tabs>
          <w:tab w:val="left" w:pos="426"/>
          <w:tab w:val="left" w:pos="99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fakt nieprzerwalnego prowadzenia działalności gospodarczej przez okres 18 miesięcy od dnia jej zarejestrowania, zgodnie z aktualnym wpisem do CEIDG</w:t>
      </w:r>
      <w:r w:rsidR="006C2BF0" w:rsidRPr="00693D84">
        <w:rPr>
          <w:rFonts w:ascii="Arial" w:hAnsi="Arial" w:cs="Arial"/>
          <w:sz w:val="20"/>
          <w:szCs w:val="20"/>
        </w:rPr>
        <w:t>,</w:t>
      </w:r>
    </w:p>
    <w:p w14:paraId="61BF05FB" w14:textId="77777777" w:rsidR="001064D7" w:rsidRPr="00693D84" w:rsidRDefault="001064D7" w:rsidP="00B12616">
      <w:pPr>
        <w:numPr>
          <w:ilvl w:val="1"/>
          <w:numId w:val="25"/>
        </w:numPr>
        <w:tabs>
          <w:tab w:val="left" w:pos="426"/>
          <w:tab w:val="left" w:pos="99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wykorzystanie przez</w:t>
      </w:r>
      <w:r w:rsidR="006C2BF0" w:rsidRPr="00693D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2BF0" w:rsidRPr="00693D84">
        <w:rPr>
          <w:rFonts w:ascii="Arial" w:hAnsi="Arial" w:cs="Arial"/>
          <w:sz w:val="20"/>
          <w:szCs w:val="20"/>
        </w:rPr>
        <w:t>Grantobiorcę</w:t>
      </w:r>
      <w:proofErr w:type="spellEnd"/>
      <w:r w:rsidRPr="00693D84">
        <w:rPr>
          <w:rFonts w:ascii="Arial" w:hAnsi="Arial" w:cs="Arial"/>
          <w:sz w:val="20"/>
          <w:szCs w:val="20"/>
        </w:rPr>
        <w:t xml:space="preserve"> zakupionych z dotacji środków trwałych, wyposażenia, wartości niematerialnych i prawnych, towarów i usług zgodnie z charakterem prowadzonej działalności, </w:t>
      </w:r>
    </w:p>
    <w:p w14:paraId="03D124BE" w14:textId="4AB60D44" w:rsidR="001064D7" w:rsidRPr="001B283C" w:rsidRDefault="001064D7" w:rsidP="001B283C">
      <w:pPr>
        <w:numPr>
          <w:ilvl w:val="1"/>
          <w:numId w:val="25"/>
        </w:numPr>
        <w:tabs>
          <w:tab w:val="left" w:pos="426"/>
          <w:tab w:val="left" w:pos="99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opłacanie comiesięcznych zobowiązań, tj. składki na ubezpieczenie społeczne, ubezpieczenie zdrowotne oraz fundusze </w:t>
      </w:r>
      <w:proofErr w:type="spellStart"/>
      <w:r w:rsidRPr="00693D84">
        <w:rPr>
          <w:rFonts w:ascii="Arial" w:hAnsi="Arial" w:cs="Arial"/>
          <w:sz w:val="20"/>
          <w:szCs w:val="20"/>
        </w:rPr>
        <w:t>pozaubezpieczeniowe</w:t>
      </w:r>
      <w:proofErr w:type="spellEnd"/>
      <w:r w:rsidR="00410C5F" w:rsidRPr="00693D84">
        <w:rPr>
          <w:rFonts w:ascii="Arial" w:hAnsi="Arial" w:cs="Arial"/>
          <w:sz w:val="20"/>
          <w:szCs w:val="20"/>
        </w:rPr>
        <w:t>, podatk</w:t>
      </w:r>
      <w:r w:rsidR="000B5A83" w:rsidRPr="00693D84">
        <w:rPr>
          <w:rFonts w:ascii="Arial" w:hAnsi="Arial" w:cs="Arial"/>
          <w:sz w:val="20"/>
          <w:szCs w:val="20"/>
        </w:rPr>
        <w:t>u</w:t>
      </w:r>
      <w:r w:rsidR="00410C5F" w:rsidRPr="00693D84">
        <w:rPr>
          <w:rFonts w:ascii="Arial" w:hAnsi="Arial" w:cs="Arial"/>
          <w:sz w:val="20"/>
          <w:szCs w:val="20"/>
        </w:rPr>
        <w:t xml:space="preserve"> do US</w:t>
      </w:r>
      <w:bookmarkStart w:id="0" w:name="_GoBack"/>
      <w:bookmarkEnd w:id="0"/>
      <w:r w:rsidRPr="001B283C">
        <w:rPr>
          <w:rFonts w:ascii="Arial" w:hAnsi="Arial" w:cs="Arial"/>
          <w:sz w:val="20"/>
          <w:szCs w:val="20"/>
        </w:rPr>
        <w:t xml:space="preserve">.  </w:t>
      </w:r>
    </w:p>
    <w:p w14:paraId="097B4CCB" w14:textId="0B74DC8F" w:rsidR="001064D7" w:rsidRPr="00693D84" w:rsidRDefault="001064D7" w:rsidP="00B12616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>Sprawozdawczość</w:t>
      </w:r>
      <w:r w:rsidRPr="00693D84">
        <w:rPr>
          <w:rFonts w:ascii="Arial" w:hAnsi="Arial" w:cs="Arial"/>
          <w:sz w:val="20"/>
          <w:szCs w:val="20"/>
        </w:rPr>
        <w:t xml:space="preserve"> </w:t>
      </w:r>
      <w:r w:rsidR="005579BD" w:rsidRPr="00693D84">
        <w:rPr>
          <w:rFonts w:ascii="Arial" w:hAnsi="Arial" w:cs="Arial"/>
          <w:sz w:val="20"/>
          <w:szCs w:val="20"/>
        </w:rPr>
        <w:t>–</w:t>
      </w:r>
      <w:r w:rsidRPr="00693D84">
        <w:rPr>
          <w:rFonts w:ascii="Arial" w:hAnsi="Arial" w:cs="Arial"/>
          <w:sz w:val="20"/>
          <w:szCs w:val="20"/>
        </w:rPr>
        <w:t xml:space="preserve"> </w:t>
      </w:r>
      <w:r w:rsidR="005579BD" w:rsidRPr="00693D84">
        <w:rPr>
          <w:rFonts w:ascii="Arial" w:hAnsi="Arial" w:cs="Arial"/>
          <w:sz w:val="20"/>
          <w:szCs w:val="20"/>
        </w:rPr>
        <w:t xml:space="preserve">złożenie przez Grantobiorcę sprawozdania z realizacji harmonogramu finansowo-rzeczowego tj. </w:t>
      </w:r>
      <w:r w:rsidRPr="00693D84">
        <w:rPr>
          <w:rFonts w:ascii="Arial" w:hAnsi="Arial" w:cs="Arial"/>
          <w:sz w:val="20"/>
          <w:szCs w:val="20"/>
        </w:rPr>
        <w:t>wydatkowania wsparcia finansowego w ramach Projektu</w:t>
      </w:r>
      <w:r w:rsidR="00A762FE">
        <w:rPr>
          <w:rFonts w:ascii="Arial" w:hAnsi="Arial" w:cs="Arial"/>
          <w:sz w:val="20"/>
          <w:szCs w:val="20"/>
        </w:rPr>
        <w:t xml:space="preserve"> </w:t>
      </w:r>
      <w:r w:rsidR="00A762FE" w:rsidRPr="00A762FE">
        <w:rPr>
          <w:rFonts w:ascii="Arial" w:hAnsi="Arial" w:cs="Arial"/>
          <w:sz w:val="20"/>
          <w:szCs w:val="20"/>
        </w:rPr>
        <w:t>wraz z kopiami dokumentów wykazanych w sprawozdaniu</w:t>
      </w:r>
      <w:r w:rsidR="00A762FE">
        <w:rPr>
          <w:rFonts w:ascii="Arial" w:hAnsi="Arial" w:cs="Arial"/>
          <w:sz w:val="20"/>
          <w:szCs w:val="20"/>
        </w:rPr>
        <w:t xml:space="preserve"> (</w:t>
      </w:r>
      <w:r w:rsidR="00A762FE" w:rsidRPr="00A762FE">
        <w:rPr>
          <w:rFonts w:ascii="Arial" w:hAnsi="Arial" w:cs="Arial"/>
          <w:sz w:val="20"/>
          <w:szCs w:val="20"/>
        </w:rPr>
        <w:t>dokumenty potwierdzające zakupy zgodnie z harmonogramem rzeczowo-finansowym, umowy na realizację usług i dostaw towarów, protokoły odbioru, potwierdzenia zapłaty</w:t>
      </w:r>
      <w:r w:rsidR="00A762FE">
        <w:rPr>
          <w:rFonts w:ascii="Arial" w:hAnsi="Arial" w:cs="Arial"/>
          <w:sz w:val="20"/>
          <w:szCs w:val="20"/>
        </w:rPr>
        <w:t>)</w:t>
      </w:r>
      <w:r w:rsidRPr="00693D84">
        <w:rPr>
          <w:rFonts w:ascii="Arial" w:hAnsi="Arial" w:cs="Arial"/>
          <w:sz w:val="20"/>
          <w:szCs w:val="20"/>
        </w:rPr>
        <w:t>.</w:t>
      </w:r>
    </w:p>
    <w:p w14:paraId="62ED0D5E" w14:textId="77777777" w:rsidR="00246313" w:rsidRDefault="00246313" w:rsidP="005A7F11">
      <w:pPr>
        <w:pStyle w:val="Tekstpodstawowywcity"/>
        <w:tabs>
          <w:tab w:val="left" w:pos="426"/>
        </w:tabs>
        <w:spacing w:after="0"/>
        <w:ind w:left="0"/>
        <w:jc w:val="center"/>
        <w:rPr>
          <w:b/>
          <w:sz w:val="20"/>
          <w:szCs w:val="20"/>
        </w:rPr>
      </w:pPr>
    </w:p>
    <w:p w14:paraId="165CDF5B" w14:textId="2EBB4FB1" w:rsidR="001064D7" w:rsidRPr="00693D84" w:rsidRDefault="001064D7" w:rsidP="005A7F11">
      <w:pPr>
        <w:pStyle w:val="Tekstpodstawowywcity"/>
        <w:tabs>
          <w:tab w:val="left" w:pos="426"/>
        </w:tabs>
        <w:spacing w:after="0"/>
        <w:ind w:left="0"/>
        <w:jc w:val="center"/>
        <w:rPr>
          <w:b/>
          <w:sz w:val="20"/>
          <w:szCs w:val="20"/>
        </w:rPr>
      </w:pPr>
      <w:r w:rsidRPr="00693D84">
        <w:rPr>
          <w:b/>
          <w:sz w:val="20"/>
          <w:szCs w:val="20"/>
        </w:rPr>
        <w:t>Monitoring</w:t>
      </w:r>
    </w:p>
    <w:p w14:paraId="03F16FB8" w14:textId="77777777" w:rsidR="001064D7" w:rsidRPr="00693D84" w:rsidRDefault="00953F99" w:rsidP="00D1557D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§</w:t>
      </w:r>
      <w:r w:rsidR="001064D7" w:rsidRPr="00693D84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0578829" w14:textId="77777777" w:rsidR="001064D7" w:rsidRPr="00693D84" w:rsidRDefault="001064D7" w:rsidP="00B12616">
      <w:pPr>
        <w:pStyle w:val="Tekstpodstawowywcity"/>
        <w:tabs>
          <w:tab w:val="left" w:pos="426"/>
        </w:tabs>
        <w:spacing w:after="0"/>
        <w:ind w:left="0"/>
        <w:jc w:val="center"/>
        <w:rPr>
          <w:b/>
          <w:bCs/>
          <w:sz w:val="20"/>
          <w:szCs w:val="20"/>
        </w:rPr>
      </w:pPr>
    </w:p>
    <w:p w14:paraId="190F6E14" w14:textId="0EC3BA2E" w:rsidR="005046E7" w:rsidRPr="00693D84" w:rsidRDefault="009F2201" w:rsidP="00B12616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Cs/>
          <w:sz w:val="20"/>
          <w:szCs w:val="20"/>
        </w:rPr>
        <w:t>M</w:t>
      </w:r>
      <w:r w:rsidR="00BB6251" w:rsidRPr="00693D84">
        <w:rPr>
          <w:rFonts w:ascii="Arial" w:hAnsi="Arial" w:cs="Arial"/>
          <w:bCs/>
          <w:sz w:val="20"/>
          <w:szCs w:val="20"/>
        </w:rPr>
        <w:t>onitoring Grantobiorców przeprowadzany będzie w formie telefonicznej</w:t>
      </w:r>
      <w:r w:rsidR="00A02D77" w:rsidRPr="00693D84">
        <w:rPr>
          <w:rFonts w:ascii="Arial" w:hAnsi="Arial" w:cs="Arial"/>
          <w:bCs/>
          <w:sz w:val="20"/>
          <w:szCs w:val="20"/>
        </w:rPr>
        <w:t xml:space="preserve"> lub </w:t>
      </w:r>
      <w:r w:rsidR="00BB6251" w:rsidRPr="00693D84">
        <w:rPr>
          <w:rFonts w:ascii="Arial" w:hAnsi="Arial" w:cs="Arial"/>
          <w:bCs/>
          <w:sz w:val="20"/>
          <w:szCs w:val="20"/>
        </w:rPr>
        <w:t>mailowej</w:t>
      </w:r>
      <w:r w:rsidR="00DD630B" w:rsidRPr="00693D84">
        <w:rPr>
          <w:rFonts w:ascii="Arial" w:hAnsi="Arial" w:cs="Arial"/>
          <w:bCs/>
          <w:sz w:val="20"/>
          <w:szCs w:val="20"/>
        </w:rPr>
        <w:t xml:space="preserve"> lub osobiście</w:t>
      </w:r>
      <w:r w:rsidR="00D534DF" w:rsidRPr="00693D84">
        <w:rPr>
          <w:rFonts w:ascii="Arial" w:hAnsi="Arial" w:cs="Arial"/>
          <w:bCs/>
          <w:sz w:val="20"/>
          <w:szCs w:val="20"/>
        </w:rPr>
        <w:t xml:space="preserve"> przez specjalistów do spraw</w:t>
      </w:r>
      <w:r w:rsidR="009E7A05" w:rsidRPr="00693D84">
        <w:rPr>
          <w:rFonts w:ascii="Arial" w:hAnsi="Arial" w:cs="Arial"/>
          <w:bCs/>
          <w:sz w:val="20"/>
          <w:szCs w:val="20"/>
        </w:rPr>
        <w:t xml:space="preserve"> mon</w:t>
      </w:r>
      <w:r w:rsidR="0081148D" w:rsidRPr="00693D84">
        <w:rPr>
          <w:rFonts w:ascii="Arial" w:hAnsi="Arial" w:cs="Arial"/>
          <w:bCs/>
          <w:sz w:val="20"/>
          <w:szCs w:val="20"/>
        </w:rPr>
        <w:t>itoringu i kontroli</w:t>
      </w:r>
      <w:r w:rsidR="00316D6F" w:rsidRPr="00693D84">
        <w:rPr>
          <w:rFonts w:ascii="Arial" w:hAnsi="Arial" w:cs="Arial"/>
          <w:bCs/>
          <w:sz w:val="20"/>
          <w:szCs w:val="20"/>
        </w:rPr>
        <w:t>.</w:t>
      </w:r>
      <w:r w:rsidR="0081148D" w:rsidRPr="00693D84">
        <w:rPr>
          <w:rFonts w:ascii="Arial" w:hAnsi="Arial" w:cs="Arial"/>
          <w:bCs/>
          <w:sz w:val="20"/>
          <w:szCs w:val="20"/>
        </w:rPr>
        <w:t xml:space="preserve"> </w:t>
      </w:r>
    </w:p>
    <w:p w14:paraId="7FFEBF4B" w14:textId="77777777" w:rsidR="009E7A05" w:rsidRPr="00693D84" w:rsidRDefault="009E7A05" w:rsidP="00B12616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Cs/>
          <w:sz w:val="20"/>
          <w:szCs w:val="20"/>
        </w:rPr>
        <w:t xml:space="preserve">Kilkukrotny brak odebrania telefonu lub brak odpowiedzi na e-mail </w:t>
      </w:r>
      <w:r w:rsidR="00A878F7" w:rsidRPr="00693D84">
        <w:rPr>
          <w:rFonts w:ascii="Arial" w:hAnsi="Arial" w:cs="Arial"/>
          <w:bCs/>
          <w:sz w:val="20"/>
          <w:szCs w:val="20"/>
        </w:rPr>
        <w:t>może spowodować kontrolę  doraźną.</w:t>
      </w:r>
    </w:p>
    <w:p w14:paraId="6AFD8BC4" w14:textId="77777777" w:rsidR="00A878F7" w:rsidRPr="00693D84" w:rsidRDefault="00A878F7" w:rsidP="00B12616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Cs/>
          <w:sz w:val="20"/>
          <w:szCs w:val="20"/>
        </w:rPr>
        <w:t>Monitoring</w:t>
      </w:r>
      <w:r w:rsidR="00DE5124" w:rsidRPr="00693D84">
        <w:rPr>
          <w:rFonts w:ascii="Arial" w:hAnsi="Arial" w:cs="Arial"/>
          <w:bCs/>
          <w:sz w:val="20"/>
          <w:szCs w:val="20"/>
        </w:rPr>
        <w:t xml:space="preserve"> ma na celu</w:t>
      </w:r>
      <w:r w:rsidRPr="00693D84">
        <w:rPr>
          <w:rFonts w:ascii="Arial" w:hAnsi="Arial" w:cs="Arial"/>
          <w:bCs/>
          <w:sz w:val="20"/>
          <w:szCs w:val="20"/>
        </w:rPr>
        <w:t xml:space="preserve"> okresowe</w:t>
      </w:r>
      <w:r w:rsidR="00C867E3" w:rsidRPr="00693D84">
        <w:rPr>
          <w:rFonts w:ascii="Arial" w:hAnsi="Arial" w:cs="Arial"/>
          <w:bCs/>
          <w:sz w:val="20"/>
          <w:szCs w:val="20"/>
        </w:rPr>
        <w:t>, cykliczne</w:t>
      </w:r>
      <w:r w:rsidR="0095415A" w:rsidRPr="00693D84">
        <w:rPr>
          <w:rFonts w:ascii="Arial" w:hAnsi="Arial" w:cs="Arial"/>
          <w:bCs/>
          <w:sz w:val="20"/>
          <w:szCs w:val="20"/>
        </w:rPr>
        <w:t xml:space="preserve"> sprawdz</w:t>
      </w:r>
      <w:r w:rsidR="00316D6F" w:rsidRPr="00693D84">
        <w:rPr>
          <w:rFonts w:ascii="Arial" w:hAnsi="Arial" w:cs="Arial"/>
          <w:bCs/>
          <w:sz w:val="20"/>
          <w:szCs w:val="20"/>
        </w:rPr>
        <w:t>a</w:t>
      </w:r>
      <w:r w:rsidR="0095415A" w:rsidRPr="00693D84">
        <w:rPr>
          <w:rFonts w:ascii="Arial" w:hAnsi="Arial" w:cs="Arial"/>
          <w:bCs/>
          <w:sz w:val="20"/>
          <w:szCs w:val="20"/>
        </w:rPr>
        <w:t>nie</w:t>
      </w:r>
      <w:r w:rsidR="00DE5124" w:rsidRPr="00693D84">
        <w:rPr>
          <w:rFonts w:ascii="Arial" w:hAnsi="Arial" w:cs="Arial"/>
          <w:bCs/>
          <w:sz w:val="20"/>
          <w:szCs w:val="20"/>
        </w:rPr>
        <w:t xml:space="preserve"> f</w:t>
      </w:r>
      <w:r w:rsidR="0095415A" w:rsidRPr="00693D84">
        <w:rPr>
          <w:rFonts w:ascii="Arial" w:hAnsi="Arial" w:cs="Arial"/>
          <w:bCs/>
          <w:sz w:val="20"/>
          <w:szCs w:val="20"/>
        </w:rPr>
        <w:t>unkcjonowania firmy, regulowania należności, składania</w:t>
      </w:r>
      <w:r w:rsidR="00DE5124" w:rsidRPr="00693D84">
        <w:rPr>
          <w:rFonts w:ascii="Arial" w:hAnsi="Arial" w:cs="Arial"/>
          <w:bCs/>
          <w:sz w:val="20"/>
          <w:szCs w:val="20"/>
        </w:rPr>
        <w:t xml:space="preserve"> wymaganych deklaracji,</w:t>
      </w:r>
      <w:r w:rsidR="0095415A" w:rsidRPr="00693D84">
        <w:rPr>
          <w:rFonts w:ascii="Arial" w:hAnsi="Arial" w:cs="Arial"/>
          <w:bCs/>
          <w:sz w:val="20"/>
          <w:szCs w:val="20"/>
        </w:rPr>
        <w:t xml:space="preserve"> wykrywania</w:t>
      </w:r>
      <w:r w:rsidR="009C71EB" w:rsidRPr="00693D84">
        <w:rPr>
          <w:rFonts w:ascii="Arial" w:hAnsi="Arial" w:cs="Arial"/>
          <w:bCs/>
          <w:sz w:val="20"/>
          <w:szCs w:val="20"/>
        </w:rPr>
        <w:t xml:space="preserve"> źródeł potencjalnych problemów</w:t>
      </w:r>
      <w:r w:rsidR="00291E84" w:rsidRPr="00693D84">
        <w:rPr>
          <w:rFonts w:ascii="Arial" w:hAnsi="Arial" w:cs="Arial"/>
          <w:bCs/>
          <w:sz w:val="20"/>
          <w:szCs w:val="20"/>
        </w:rPr>
        <w:t>.</w:t>
      </w:r>
    </w:p>
    <w:p w14:paraId="1BE7D138" w14:textId="77777777" w:rsidR="00742F53" w:rsidRPr="00693D84" w:rsidRDefault="00742F53" w:rsidP="00B12616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Cs/>
          <w:sz w:val="20"/>
          <w:szCs w:val="20"/>
        </w:rPr>
        <w:t>Problemy w prowadzeniu działalności stwierdzone na etapie monitoringu zgłaszane będą Doradcy ogóln</w:t>
      </w:r>
      <w:r w:rsidR="00953F99" w:rsidRPr="00693D84">
        <w:rPr>
          <w:rFonts w:ascii="Arial" w:hAnsi="Arial" w:cs="Arial"/>
          <w:bCs/>
          <w:sz w:val="20"/>
          <w:szCs w:val="20"/>
        </w:rPr>
        <w:t>obiznesowemu</w:t>
      </w:r>
      <w:r w:rsidRPr="00693D84">
        <w:rPr>
          <w:rFonts w:ascii="Arial" w:hAnsi="Arial" w:cs="Arial"/>
          <w:bCs/>
          <w:sz w:val="20"/>
          <w:szCs w:val="20"/>
        </w:rPr>
        <w:t xml:space="preserve"> (opiekunowi Grantobiorcy).</w:t>
      </w:r>
    </w:p>
    <w:p w14:paraId="2752244B" w14:textId="77777777" w:rsidR="00BB6251" w:rsidRPr="00693D84" w:rsidRDefault="00BB6251" w:rsidP="00B12616">
      <w:pPr>
        <w:tabs>
          <w:tab w:val="left" w:pos="426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54707A6" w14:textId="77777777" w:rsidR="005046E7" w:rsidRPr="00693D84" w:rsidRDefault="00291E84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Kontrola</w:t>
      </w:r>
    </w:p>
    <w:p w14:paraId="60FD19D5" w14:textId="77777777" w:rsidR="005046E7" w:rsidRPr="00693D84" w:rsidRDefault="00953F99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§</w:t>
      </w:r>
      <w:r w:rsidR="00291E84" w:rsidRPr="00693D84">
        <w:rPr>
          <w:rFonts w:ascii="Arial" w:hAnsi="Arial" w:cs="Arial"/>
          <w:b/>
          <w:bCs/>
          <w:sz w:val="20"/>
          <w:szCs w:val="20"/>
        </w:rPr>
        <w:t xml:space="preserve"> 3</w:t>
      </w:r>
    </w:p>
    <w:p w14:paraId="68D4F8DD" w14:textId="77777777" w:rsidR="00953F99" w:rsidRPr="00693D84" w:rsidRDefault="00953F99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D5C131F" w14:textId="21B50076" w:rsidR="00800A9E" w:rsidRPr="00693D84" w:rsidRDefault="00800A9E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 xml:space="preserve">Celem kontroli będzie ustalenie, czy dotowana działalność gospodarcza jest </w:t>
      </w:r>
      <w:r w:rsidRPr="00693D84">
        <w:rPr>
          <w:b/>
          <w:sz w:val="20"/>
          <w:szCs w:val="20"/>
        </w:rPr>
        <w:t>rzeczywiście prowadzona</w:t>
      </w:r>
      <w:r w:rsidR="00835EC3">
        <w:rPr>
          <w:b/>
          <w:sz w:val="20"/>
          <w:szCs w:val="20"/>
        </w:rPr>
        <w:t xml:space="preserve"> </w:t>
      </w:r>
      <w:r w:rsidR="00835EC3" w:rsidRPr="00835EC3">
        <w:rPr>
          <w:sz w:val="20"/>
          <w:szCs w:val="20"/>
        </w:rPr>
        <w:t>oraz czy przyznane wsparcie finansowe w ramach Projektu zostało zrealizowane zgodnie z Umową o powierzenie grantu na rozpoczęcie działalności gospodarczej oraz aktualnym harmonogramem rzeczowo-finansowym.</w:t>
      </w:r>
    </w:p>
    <w:p w14:paraId="6056681F" w14:textId="77777777" w:rsidR="00800A9E" w:rsidRPr="00693D84" w:rsidRDefault="00800A9E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 xml:space="preserve">Kontrola odbywać </w:t>
      </w:r>
      <w:r w:rsidR="00C72C89" w:rsidRPr="00693D84">
        <w:rPr>
          <w:sz w:val="20"/>
          <w:szCs w:val="20"/>
        </w:rPr>
        <w:t xml:space="preserve">musi </w:t>
      </w:r>
      <w:r w:rsidRPr="00693D84">
        <w:rPr>
          <w:sz w:val="20"/>
          <w:szCs w:val="20"/>
        </w:rPr>
        <w:t>się albo w miejscu prowadzenia działalności gospodarczej</w:t>
      </w:r>
      <w:r w:rsidR="00DD630B" w:rsidRPr="00693D84">
        <w:rPr>
          <w:sz w:val="20"/>
          <w:szCs w:val="20"/>
        </w:rPr>
        <w:t xml:space="preserve"> (wskazane w CEIDG)</w:t>
      </w:r>
      <w:r w:rsidRPr="00693D84">
        <w:rPr>
          <w:sz w:val="20"/>
          <w:szCs w:val="20"/>
        </w:rPr>
        <w:t xml:space="preserve"> albo w innym miejscu w oparciu o dokumenty dotyczące prowadzonej działalności (w zależności od jej charakteru).</w:t>
      </w:r>
    </w:p>
    <w:p w14:paraId="6DE5619F" w14:textId="6E9FCF04" w:rsidR="005046E7" w:rsidRPr="00693D84" w:rsidRDefault="0095415A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>K</w:t>
      </w:r>
      <w:r w:rsidR="00291E84" w:rsidRPr="00693D84">
        <w:rPr>
          <w:sz w:val="20"/>
          <w:szCs w:val="20"/>
        </w:rPr>
        <w:t>ontrolami</w:t>
      </w:r>
      <w:r w:rsidR="00606B35" w:rsidRPr="00693D84">
        <w:rPr>
          <w:sz w:val="20"/>
          <w:szCs w:val="20"/>
        </w:rPr>
        <w:t xml:space="preserve"> </w:t>
      </w:r>
      <w:r w:rsidR="00DD630B" w:rsidRPr="00693D84">
        <w:rPr>
          <w:sz w:val="20"/>
          <w:szCs w:val="20"/>
        </w:rPr>
        <w:t>planow</w:t>
      </w:r>
      <w:r w:rsidR="00F0686B" w:rsidRPr="00693D84">
        <w:rPr>
          <w:sz w:val="20"/>
          <w:szCs w:val="20"/>
        </w:rPr>
        <w:t>a</w:t>
      </w:r>
      <w:r w:rsidR="00DD630B" w:rsidRPr="00693D84">
        <w:rPr>
          <w:sz w:val="20"/>
          <w:szCs w:val="20"/>
        </w:rPr>
        <w:t xml:space="preserve">nymi </w:t>
      </w:r>
      <w:r w:rsidR="005046E7" w:rsidRPr="00693D84">
        <w:rPr>
          <w:sz w:val="20"/>
          <w:szCs w:val="20"/>
        </w:rPr>
        <w:t>zo</w:t>
      </w:r>
      <w:r w:rsidR="00291E84" w:rsidRPr="00693D84">
        <w:rPr>
          <w:sz w:val="20"/>
          <w:szCs w:val="20"/>
        </w:rPr>
        <w:t xml:space="preserve">staną objęci </w:t>
      </w:r>
      <w:proofErr w:type="spellStart"/>
      <w:r w:rsidR="00291E84" w:rsidRPr="00693D84">
        <w:rPr>
          <w:sz w:val="20"/>
          <w:szCs w:val="20"/>
        </w:rPr>
        <w:t>Grantobiorcy</w:t>
      </w:r>
      <w:proofErr w:type="spellEnd"/>
      <w:r w:rsidR="005046E7" w:rsidRPr="00693D84">
        <w:rPr>
          <w:sz w:val="20"/>
          <w:szCs w:val="20"/>
        </w:rPr>
        <w:t xml:space="preserve">, którym </w:t>
      </w:r>
      <w:r w:rsidR="00164BBA" w:rsidRPr="00693D84">
        <w:rPr>
          <w:sz w:val="20"/>
          <w:szCs w:val="20"/>
        </w:rPr>
        <w:t>został wypłacony grant oraz którym zostało zatwierdzone sprawozdanie z wydatkowania dotacji na rozpoczęcie działalności gospodarczej.</w:t>
      </w:r>
    </w:p>
    <w:p w14:paraId="13DF1457" w14:textId="77777777" w:rsidR="00164BBA" w:rsidRPr="00693D84" w:rsidRDefault="00164BBA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>Brak złożenia sprawozdania w terminie skutkować może kontrolą doraźną.</w:t>
      </w:r>
    </w:p>
    <w:p w14:paraId="701BFF94" w14:textId="03D5C697" w:rsidR="00164BBA" w:rsidRPr="00693D84" w:rsidRDefault="00800A9E" w:rsidP="00DD630B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lastRenderedPageBreak/>
        <w:t>Kontroli podlegać</w:t>
      </w:r>
      <w:r w:rsidR="00DD630B" w:rsidRPr="00693D84">
        <w:rPr>
          <w:sz w:val="20"/>
          <w:szCs w:val="20"/>
        </w:rPr>
        <w:t xml:space="preserve"> może</w:t>
      </w:r>
      <w:r w:rsidRPr="00693D84">
        <w:rPr>
          <w:sz w:val="20"/>
          <w:szCs w:val="20"/>
        </w:rPr>
        <w:t xml:space="preserve"> między innymi czy:</w:t>
      </w:r>
    </w:p>
    <w:p w14:paraId="3B43CB2B" w14:textId="77777777" w:rsidR="001B60AD" w:rsidRDefault="00800A9E" w:rsidP="00343DD3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bookmarkStart w:id="1" w:name="_Hlk8222321"/>
      <w:r w:rsidRPr="00E7638B">
        <w:rPr>
          <w:rFonts w:ascii="Arial" w:hAnsi="Arial" w:cs="Arial"/>
          <w:sz w:val="20"/>
          <w:szCs w:val="20"/>
        </w:rPr>
        <w:t>złożone sprawozdanie jest zgodne ze stanem faktycznym,</w:t>
      </w:r>
    </w:p>
    <w:bookmarkEnd w:id="1"/>
    <w:p w14:paraId="1037378B" w14:textId="4032AC07" w:rsidR="00343DD3" w:rsidRDefault="001B60AD" w:rsidP="001B60AD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E7638B" w:rsidRPr="00E7638B">
        <w:rPr>
          <w:rFonts w:ascii="Arial" w:hAnsi="Arial" w:cs="Arial"/>
          <w:sz w:val="20"/>
          <w:szCs w:val="20"/>
        </w:rPr>
        <w:t>w tym czy dane z oryginałów dokumentów księgowych są zgodne z danymi wskazanymi w sprawozdaniu</w:t>
      </w:r>
      <w:r w:rsidRPr="001B60AD">
        <w:rPr>
          <w:rFonts w:ascii="Arial" w:hAnsi="Arial" w:cs="Arial"/>
          <w:sz w:val="20"/>
          <w:szCs w:val="20"/>
        </w:rPr>
        <w:t>,</w:t>
      </w:r>
      <w:r w:rsidR="00E7638B" w:rsidRPr="00E7638B">
        <w:rPr>
          <w:rFonts w:ascii="Arial" w:hAnsi="Arial" w:cs="Arial"/>
          <w:sz w:val="20"/>
          <w:szCs w:val="20"/>
        </w:rPr>
        <w:t xml:space="preserve"> </w:t>
      </w:r>
    </w:p>
    <w:p w14:paraId="65166D3D" w14:textId="25FF8508" w:rsidR="00343DD3" w:rsidRPr="00343DD3" w:rsidRDefault="00343DD3" w:rsidP="00343DD3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343DD3">
        <w:rPr>
          <w:rFonts w:ascii="Arial" w:hAnsi="Arial" w:cs="Arial"/>
          <w:sz w:val="20"/>
          <w:szCs w:val="20"/>
        </w:rPr>
        <w:t xml:space="preserve">kopie dokumentów złożonych wraz ze sprawozdaniem są tożsame z oryginałami posiadanymi przez </w:t>
      </w:r>
      <w:proofErr w:type="spellStart"/>
      <w:r w:rsidRPr="00343DD3">
        <w:rPr>
          <w:rFonts w:ascii="Arial" w:hAnsi="Arial" w:cs="Arial"/>
          <w:sz w:val="20"/>
          <w:szCs w:val="20"/>
        </w:rPr>
        <w:t>Grantobiorcę</w:t>
      </w:r>
      <w:proofErr w:type="spellEnd"/>
      <w:r w:rsidR="001B60AD" w:rsidRPr="001B60AD">
        <w:rPr>
          <w:rFonts w:ascii="Arial" w:hAnsi="Arial" w:cs="Arial"/>
          <w:sz w:val="20"/>
          <w:szCs w:val="20"/>
        </w:rPr>
        <w:t>,</w:t>
      </w:r>
    </w:p>
    <w:p w14:paraId="22C8A1B3" w14:textId="4D193FC2" w:rsidR="00800A9E" w:rsidRPr="00E7638B" w:rsidRDefault="00800A9E" w:rsidP="008B7EA1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ind w:left="426" w:firstLine="0"/>
        <w:jc w:val="both"/>
        <w:rPr>
          <w:rFonts w:ascii="Arial" w:hAnsi="Arial" w:cs="Arial"/>
          <w:color w:val="FF0000"/>
          <w:sz w:val="20"/>
          <w:szCs w:val="20"/>
        </w:rPr>
      </w:pPr>
      <w:proofErr w:type="spellStart"/>
      <w:r w:rsidRPr="00E7638B">
        <w:rPr>
          <w:rFonts w:ascii="Arial" w:hAnsi="Arial" w:cs="Arial"/>
          <w:sz w:val="20"/>
          <w:szCs w:val="20"/>
        </w:rPr>
        <w:t>Grantobiorca</w:t>
      </w:r>
      <w:proofErr w:type="spellEnd"/>
      <w:r w:rsidRPr="00E7638B">
        <w:rPr>
          <w:rFonts w:ascii="Arial" w:hAnsi="Arial" w:cs="Arial"/>
          <w:sz w:val="20"/>
          <w:szCs w:val="20"/>
        </w:rPr>
        <w:t xml:space="preserve"> prowadzi księgę przychodów i rozchodów, </w:t>
      </w:r>
      <w:r w:rsidR="00C72C89" w:rsidRPr="00E7638B">
        <w:rPr>
          <w:rFonts w:ascii="Arial" w:hAnsi="Arial" w:cs="Arial"/>
          <w:sz w:val="20"/>
          <w:szCs w:val="20"/>
        </w:rPr>
        <w:t>ewidencję przychodów,</w:t>
      </w:r>
    </w:p>
    <w:p w14:paraId="05F024C6" w14:textId="77777777" w:rsidR="00800A9E" w:rsidRPr="00693D84" w:rsidRDefault="00800A9E" w:rsidP="00B12616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są odprowadzane składki do ZUS, </w:t>
      </w:r>
    </w:p>
    <w:p w14:paraId="68BF841D" w14:textId="77777777" w:rsidR="00800A9E" w:rsidRPr="00693D84" w:rsidRDefault="00800A9E" w:rsidP="00B12616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są dokonywane rozliczenia z US, </w:t>
      </w:r>
    </w:p>
    <w:p w14:paraId="163C319E" w14:textId="77777777" w:rsidR="00800A9E" w:rsidRPr="00693D84" w:rsidRDefault="00800A9E" w:rsidP="00B12616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są zawierane umowy z klientami, </w:t>
      </w:r>
    </w:p>
    <w:p w14:paraId="1E482F26" w14:textId="77777777" w:rsidR="00800A9E" w:rsidRPr="00693D84" w:rsidRDefault="00800A9E" w:rsidP="00B12616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wyciągi bankowe potwierdzają dokonywanie sprzedaży w ramach prowadzonej działalności, </w:t>
      </w:r>
    </w:p>
    <w:p w14:paraId="524599D9" w14:textId="77777777" w:rsidR="00800A9E" w:rsidRPr="00693D84" w:rsidRDefault="00800A9E" w:rsidP="00B12616">
      <w:pPr>
        <w:pStyle w:val="Akapitzlist"/>
        <w:numPr>
          <w:ilvl w:val="0"/>
          <w:numId w:val="27"/>
        </w:numPr>
        <w:tabs>
          <w:tab w:val="left" w:pos="426"/>
          <w:tab w:val="num" w:pos="567"/>
        </w:tabs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jest prowadzona strona internetowa działalności gospodarczej, itp. </w:t>
      </w:r>
    </w:p>
    <w:p w14:paraId="532BF9E4" w14:textId="77777777" w:rsidR="00800A9E" w:rsidRPr="00693D84" w:rsidRDefault="005046E7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>Wszystkie czynnośc</w:t>
      </w:r>
      <w:r w:rsidR="00590E50" w:rsidRPr="00693D84">
        <w:rPr>
          <w:sz w:val="20"/>
          <w:szCs w:val="20"/>
        </w:rPr>
        <w:t>i związane z kontrolą</w:t>
      </w:r>
      <w:r w:rsidRPr="00693D84">
        <w:rPr>
          <w:sz w:val="20"/>
          <w:szCs w:val="20"/>
        </w:rPr>
        <w:t xml:space="preserve"> przeprowadza się w sposób jawny, </w:t>
      </w:r>
      <w:r w:rsidR="00291E84" w:rsidRPr="00693D84">
        <w:rPr>
          <w:sz w:val="20"/>
          <w:szCs w:val="20"/>
        </w:rPr>
        <w:t xml:space="preserve">przy </w:t>
      </w:r>
      <w:r w:rsidR="00450057" w:rsidRPr="00693D84">
        <w:rPr>
          <w:sz w:val="20"/>
          <w:szCs w:val="20"/>
        </w:rPr>
        <w:t xml:space="preserve">                                                                      </w:t>
      </w:r>
      <w:r w:rsidR="00291E84" w:rsidRPr="00693D84">
        <w:rPr>
          <w:sz w:val="20"/>
          <w:szCs w:val="20"/>
        </w:rPr>
        <w:t>udziale Grantobiorcy</w:t>
      </w:r>
      <w:r w:rsidR="00002F97" w:rsidRPr="00693D84">
        <w:rPr>
          <w:sz w:val="20"/>
          <w:szCs w:val="20"/>
        </w:rPr>
        <w:t>.</w:t>
      </w:r>
    </w:p>
    <w:p w14:paraId="591E746C" w14:textId="77777777" w:rsidR="00B12616" w:rsidRPr="00693D84" w:rsidRDefault="00800A9E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>W przypadku nieobecności Grantobiorcy możliwa jest kontrola przy udziale upo</w:t>
      </w:r>
      <w:r w:rsidR="005046E7" w:rsidRPr="00693D84">
        <w:rPr>
          <w:sz w:val="20"/>
          <w:szCs w:val="20"/>
        </w:rPr>
        <w:t>ważnionego prz</w:t>
      </w:r>
      <w:r w:rsidR="00291E84" w:rsidRPr="00693D84">
        <w:rPr>
          <w:sz w:val="20"/>
          <w:szCs w:val="20"/>
        </w:rPr>
        <w:t>edstawiciela Grantobiorcy</w:t>
      </w:r>
      <w:r w:rsidR="005046E7" w:rsidRPr="00693D84">
        <w:rPr>
          <w:sz w:val="20"/>
          <w:szCs w:val="20"/>
        </w:rPr>
        <w:t>.</w:t>
      </w:r>
    </w:p>
    <w:p w14:paraId="00652FDA" w14:textId="77777777" w:rsidR="00B12616" w:rsidRPr="00693D84" w:rsidRDefault="00316D6F" w:rsidP="00B12616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sz w:val="20"/>
          <w:szCs w:val="20"/>
        </w:rPr>
      </w:pPr>
      <w:r w:rsidRPr="00693D84">
        <w:rPr>
          <w:sz w:val="20"/>
          <w:szCs w:val="20"/>
        </w:rPr>
        <w:t>Kontrole mogą mieć charakter kontroli planowanych lub doraźnych</w:t>
      </w:r>
      <w:r w:rsidR="00B12616" w:rsidRPr="00693D84">
        <w:rPr>
          <w:sz w:val="20"/>
          <w:szCs w:val="20"/>
        </w:rPr>
        <w:t xml:space="preserve"> -</w:t>
      </w:r>
      <w:r w:rsidRPr="00693D84">
        <w:rPr>
          <w:sz w:val="20"/>
          <w:szCs w:val="20"/>
        </w:rPr>
        <w:t xml:space="preserve"> szczególnie w przypadku powzięcia informacji o nieprawidłowościach. </w:t>
      </w:r>
    </w:p>
    <w:p w14:paraId="44E95ECA" w14:textId="62C0D852" w:rsidR="00987729" w:rsidRPr="00693D84" w:rsidRDefault="00056637" w:rsidP="00987729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b/>
          <w:bCs/>
          <w:color w:val="FF0000"/>
          <w:sz w:val="20"/>
          <w:szCs w:val="20"/>
        </w:rPr>
      </w:pPr>
      <w:r w:rsidRPr="00693D84">
        <w:rPr>
          <w:sz w:val="20"/>
          <w:szCs w:val="20"/>
        </w:rPr>
        <w:t>Kontrolę</w:t>
      </w:r>
      <w:r w:rsidR="00DD630B" w:rsidRPr="00693D84">
        <w:rPr>
          <w:sz w:val="20"/>
          <w:szCs w:val="20"/>
        </w:rPr>
        <w:t xml:space="preserve"> planowaną</w:t>
      </w:r>
      <w:r w:rsidRPr="00693D84">
        <w:rPr>
          <w:sz w:val="20"/>
          <w:szCs w:val="20"/>
        </w:rPr>
        <w:t xml:space="preserve"> poprzedza wysłanie do </w:t>
      </w:r>
      <w:proofErr w:type="spellStart"/>
      <w:r w:rsidRPr="00693D84">
        <w:rPr>
          <w:sz w:val="20"/>
          <w:szCs w:val="20"/>
        </w:rPr>
        <w:t>Grantobiorcy</w:t>
      </w:r>
      <w:proofErr w:type="spellEnd"/>
      <w:r w:rsidRPr="00693D84">
        <w:rPr>
          <w:sz w:val="20"/>
          <w:szCs w:val="20"/>
        </w:rPr>
        <w:t xml:space="preserve"> </w:t>
      </w:r>
      <w:r w:rsidR="009E64DB" w:rsidRPr="00693D84">
        <w:rPr>
          <w:sz w:val="20"/>
          <w:szCs w:val="20"/>
        </w:rPr>
        <w:t xml:space="preserve">skanu </w:t>
      </w:r>
      <w:r w:rsidRPr="00693D84">
        <w:rPr>
          <w:sz w:val="20"/>
          <w:szCs w:val="20"/>
        </w:rPr>
        <w:t xml:space="preserve">zawiadomienia w formie e-mail. </w:t>
      </w:r>
    </w:p>
    <w:p w14:paraId="47E645BF" w14:textId="77777777" w:rsidR="00987729" w:rsidRPr="00693D84" w:rsidRDefault="00056637" w:rsidP="00987729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b/>
          <w:bCs/>
          <w:color w:val="FF0000"/>
          <w:sz w:val="20"/>
          <w:szCs w:val="20"/>
        </w:rPr>
      </w:pPr>
      <w:r w:rsidRPr="00693D84">
        <w:rPr>
          <w:sz w:val="20"/>
          <w:szCs w:val="20"/>
        </w:rPr>
        <w:t>Ustalenie terminu wizyty nie dotyczy kontroli doraźnej.</w:t>
      </w:r>
    </w:p>
    <w:p w14:paraId="680E9ADC" w14:textId="77777777" w:rsidR="00056637" w:rsidRPr="00693D84" w:rsidRDefault="00056637" w:rsidP="00987729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b/>
          <w:bCs/>
          <w:sz w:val="20"/>
          <w:szCs w:val="20"/>
        </w:rPr>
      </w:pPr>
      <w:r w:rsidRPr="00693D84">
        <w:rPr>
          <w:sz w:val="20"/>
          <w:szCs w:val="20"/>
        </w:rPr>
        <w:t>Lista osób upoważnionych do przeprowadzenia kontroli ze strony MARR S.A. zostanie podana na stronie internetowej projektu.</w:t>
      </w:r>
    </w:p>
    <w:p w14:paraId="4B6602F7" w14:textId="76EA3A7B" w:rsidR="00B15D74" w:rsidRPr="002E08E2" w:rsidRDefault="005F2C12" w:rsidP="002E08E2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num" w:pos="851"/>
        </w:tabs>
        <w:spacing w:after="0"/>
        <w:ind w:left="0" w:firstLine="0"/>
        <w:rPr>
          <w:b/>
          <w:bCs/>
          <w:sz w:val="20"/>
          <w:szCs w:val="20"/>
        </w:rPr>
      </w:pPr>
      <w:r w:rsidRPr="00693D84">
        <w:rPr>
          <w:sz w:val="20"/>
          <w:szCs w:val="20"/>
        </w:rPr>
        <w:t>Weryfikacji podlegać będ</w:t>
      </w:r>
      <w:r w:rsidR="00B15D74" w:rsidRPr="00693D84">
        <w:rPr>
          <w:sz w:val="20"/>
          <w:szCs w:val="20"/>
        </w:rPr>
        <w:t>zie</w:t>
      </w:r>
      <w:r w:rsidR="002E08E2">
        <w:rPr>
          <w:sz w:val="20"/>
          <w:szCs w:val="20"/>
        </w:rPr>
        <w:t xml:space="preserve"> </w:t>
      </w:r>
      <w:r w:rsidR="005677BF" w:rsidRPr="002E08E2">
        <w:rPr>
          <w:sz w:val="20"/>
          <w:szCs w:val="20"/>
        </w:rPr>
        <w:t xml:space="preserve">kwota netto. </w:t>
      </w:r>
    </w:p>
    <w:p w14:paraId="238C93E7" w14:textId="77777777" w:rsidR="004D4C1F" w:rsidRPr="00693D84" w:rsidRDefault="004D4C1F" w:rsidP="00B12616">
      <w:pPr>
        <w:tabs>
          <w:tab w:val="left" w:pos="426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12BF83" w14:textId="77777777" w:rsidR="00987729" w:rsidRPr="00693D84" w:rsidRDefault="00987729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Przebieg kontroli</w:t>
      </w:r>
    </w:p>
    <w:p w14:paraId="6149E013" w14:textId="77777777" w:rsidR="00987729" w:rsidRPr="00693D84" w:rsidRDefault="00987729" w:rsidP="00987729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§ 4</w:t>
      </w:r>
    </w:p>
    <w:p w14:paraId="6A2630C9" w14:textId="77777777" w:rsidR="00987729" w:rsidRPr="00693D84" w:rsidRDefault="00987729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62A80D6" w14:textId="77777777" w:rsidR="005046E7" w:rsidRPr="00693D84" w:rsidRDefault="00ED7CDE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Grantobiorca</w:t>
      </w:r>
      <w:r w:rsidR="005046E7" w:rsidRPr="00693D84">
        <w:rPr>
          <w:rFonts w:ascii="Arial" w:hAnsi="Arial" w:cs="Arial"/>
          <w:sz w:val="20"/>
          <w:szCs w:val="20"/>
        </w:rPr>
        <w:t xml:space="preserve"> zobowi</w:t>
      </w:r>
      <w:r w:rsidR="00915EF8" w:rsidRPr="00693D84">
        <w:rPr>
          <w:rFonts w:ascii="Arial" w:hAnsi="Arial" w:cs="Arial"/>
          <w:sz w:val="20"/>
          <w:szCs w:val="20"/>
        </w:rPr>
        <w:t>ązany jest zapewnić Kont</w:t>
      </w:r>
      <w:r w:rsidR="0095415A" w:rsidRPr="00693D84">
        <w:rPr>
          <w:rFonts w:ascii="Arial" w:hAnsi="Arial" w:cs="Arial"/>
          <w:sz w:val="20"/>
          <w:szCs w:val="20"/>
        </w:rPr>
        <w:t>r</w:t>
      </w:r>
      <w:r w:rsidR="00915EF8" w:rsidRPr="00693D84">
        <w:rPr>
          <w:rFonts w:ascii="Arial" w:hAnsi="Arial" w:cs="Arial"/>
          <w:sz w:val="20"/>
          <w:szCs w:val="20"/>
        </w:rPr>
        <w:t>olując</w:t>
      </w:r>
      <w:r w:rsidR="00987729" w:rsidRPr="00693D84">
        <w:rPr>
          <w:rFonts w:ascii="Arial" w:hAnsi="Arial" w:cs="Arial"/>
          <w:sz w:val="20"/>
          <w:szCs w:val="20"/>
        </w:rPr>
        <w:t>ym</w:t>
      </w:r>
      <w:r w:rsidR="005046E7" w:rsidRPr="00693D84">
        <w:rPr>
          <w:rFonts w:ascii="Arial" w:hAnsi="Arial" w:cs="Arial"/>
          <w:sz w:val="20"/>
          <w:szCs w:val="20"/>
        </w:rPr>
        <w:t xml:space="preserve"> warunki umożliwiające</w:t>
      </w:r>
      <w:r w:rsidR="00BB4A3A" w:rsidRPr="00693D84">
        <w:rPr>
          <w:rFonts w:ascii="Arial" w:hAnsi="Arial" w:cs="Arial"/>
          <w:sz w:val="20"/>
          <w:szCs w:val="20"/>
        </w:rPr>
        <w:t xml:space="preserve">  </w:t>
      </w:r>
      <w:r w:rsidR="005046E7" w:rsidRPr="00693D84">
        <w:rPr>
          <w:rFonts w:ascii="Arial" w:hAnsi="Arial" w:cs="Arial"/>
          <w:sz w:val="20"/>
          <w:szCs w:val="20"/>
        </w:rPr>
        <w:t>sprawne prze</w:t>
      </w:r>
      <w:r w:rsidR="002E1178" w:rsidRPr="00693D84">
        <w:rPr>
          <w:rFonts w:ascii="Arial" w:hAnsi="Arial" w:cs="Arial"/>
          <w:sz w:val="20"/>
          <w:szCs w:val="20"/>
        </w:rPr>
        <w:t>prowadzenie kontroli</w:t>
      </w:r>
      <w:r w:rsidR="005046E7" w:rsidRPr="00693D84">
        <w:rPr>
          <w:rFonts w:ascii="Arial" w:hAnsi="Arial" w:cs="Arial"/>
          <w:sz w:val="20"/>
          <w:szCs w:val="20"/>
        </w:rPr>
        <w:t>, w szczególności:</w:t>
      </w:r>
    </w:p>
    <w:p w14:paraId="379D6836" w14:textId="77777777" w:rsidR="005046E7" w:rsidRPr="00693D84" w:rsidRDefault="005046E7" w:rsidP="00BB44D7">
      <w:pPr>
        <w:pStyle w:val="Tekstpodstawowy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przedkłada niezwłocznie żądane materiały i dokumenty związane z realizowaną </w:t>
      </w:r>
      <w:r w:rsidR="00C72C89" w:rsidRPr="00693D84">
        <w:rPr>
          <w:rFonts w:ascii="Arial" w:hAnsi="Arial" w:cs="Arial"/>
          <w:sz w:val="20"/>
          <w:szCs w:val="20"/>
        </w:rPr>
        <w:t>Umową o powierzenie grantu na rozpoczęcie działalności gospodarczej</w:t>
      </w:r>
      <w:r w:rsidR="00171D97" w:rsidRPr="00693D84">
        <w:rPr>
          <w:rFonts w:ascii="Arial" w:hAnsi="Arial" w:cs="Arial"/>
          <w:sz w:val="20"/>
          <w:szCs w:val="20"/>
        </w:rPr>
        <w:t>,</w:t>
      </w:r>
    </w:p>
    <w:p w14:paraId="2CB3AA9F" w14:textId="77777777" w:rsidR="005046E7" w:rsidRPr="00693D84" w:rsidRDefault="0095415A" w:rsidP="00BB44D7">
      <w:pPr>
        <w:pStyle w:val="Tekstpodstawowy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udziela wyjaśnień</w:t>
      </w:r>
      <w:r w:rsidR="005046E7" w:rsidRPr="00693D84">
        <w:rPr>
          <w:rFonts w:ascii="Arial" w:hAnsi="Arial" w:cs="Arial"/>
          <w:sz w:val="20"/>
          <w:szCs w:val="20"/>
        </w:rPr>
        <w:t>, związanych z realizowaną umową o przyznanie środków finanso</w:t>
      </w:r>
      <w:r w:rsidRPr="00693D84">
        <w:rPr>
          <w:rFonts w:ascii="Arial" w:hAnsi="Arial" w:cs="Arial"/>
          <w:sz w:val="20"/>
          <w:szCs w:val="20"/>
        </w:rPr>
        <w:t>wych</w:t>
      </w:r>
      <w:r w:rsidR="005046E7" w:rsidRPr="00693D84">
        <w:rPr>
          <w:rFonts w:ascii="Arial" w:hAnsi="Arial" w:cs="Arial"/>
          <w:sz w:val="20"/>
          <w:szCs w:val="20"/>
        </w:rPr>
        <w:t>,</w:t>
      </w:r>
    </w:p>
    <w:p w14:paraId="03A568C9" w14:textId="3B10588F" w:rsidR="00001613" w:rsidRPr="00693D84" w:rsidRDefault="005046E7" w:rsidP="00001613">
      <w:pPr>
        <w:pStyle w:val="Tekstpodstawowy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umożliwia</w:t>
      </w:r>
      <w:r w:rsidR="009E64DB" w:rsidRPr="00693D84">
        <w:rPr>
          <w:rFonts w:ascii="Arial" w:hAnsi="Arial" w:cs="Arial"/>
          <w:sz w:val="20"/>
          <w:szCs w:val="20"/>
        </w:rPr>
        <w:t xml:space="preserve"> </w:t>
      </w:r>
      <w:bookmarkStart w:id="2" w:name="_Hlk8906507"/>
      <w:r w:rsidR="009E64DB" w:rsidRPr="00693D84">
        <w:rPr>
          <w:rFonts w:ascii="Arial" w:hAnsi="Arial" w:cs="Arial"/>
          <w:sz w:val="20"/>
          <w:szCs w:val="20"/>
        </w:rPr>
        <w:t xml:space="preserve">w miarę możliwości </w:t>
      </w:r>
      <w:bookmarkEnd w:id="2"/>
      <w:r w:rsidRPr="00693D84">
        <w:rPr>
          <w:rFonts w:ascii="Arial" w:hAnsi="Arial" w:cs="Arial"/>
          <w:sz w:val="20"/>
          <w:szCs w:val="20"/>
        </w:rPr>
        <w:t>korzystanie z infrastruktury technicznej na potrzeb</w:t>
      </w:r>
      <w:r w:rsidR="00D534DF" w:rsidRPr="00693D84">
        <w:rPr>
          <w:rFonts w:ascii="Arial" w:hAnsi="Arial" w:cs="Arial"/>
          <w:sz w:val="20"/>
          <w:szCs w:val="20"/>
        </w:rPr>
        <w:t>y prowadzonej wizyty kontroln</w:t>
      </w:r>
      <w:r w:rsidRPr="00693D84">
        <w:rPr>
          <w:rFonts w:ascii="Arial" w:hAnsi="Arial" w:cs="Arial"/>
          <w:sz w:val="20"/>
          <w:szCs w:val="20"/>
        </w:rPr>
        <w:t>ej.</w:t>
      </w:r>
    </w:p>
    <w:p w14:paraId="7BB1A462" w14:textId="77777777" w:rsidR="00001613" w:rsidRPr="00693D84" w:rsidRDefault="00001613" w:rsidP="00001613">
      <w:pPr>
        <w:pStyle w:val="Tekstpodstawowy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2. K</w:t>
      </w:r>
      <w:r w:rsidR="00915EF8" w:rsidRPr="00693D84">
        <w:rPr>
          <w:rFonts w:ascii="Arial" w:hAnsi="Arial" w:cs="Arial"/>
          <w:sz w:val="20"/>
          <w:szCs w:val="20"/>
        </w:rPr>
        <w:t>ont</w:t>
      </w:r>
      <w:r w:rsidR="002E1178" w:rsidRPr="00693D84">
        <w:rPr>
          <w:rFonts w:ascii="Arial" w:hAnsi="Arial" w:cs="Arial"/>
          <w:sz w:val="20"/>
          <w:szCs w:val="20"/>
        </w:rPr>
        <w:t>r</w:t>
      </w:r>
      <w:r w:rsidR="00915EF8" w:rsidRPr="00693D84">
        <w:rPr>
          <w:rFonts w:ascii="Arial" w:hAnsi="Arial" w:cs="Arial"/>
          <w:sz w:val="20"/>
          <w:szCs w:val="20"/>
        </w:rPr>
        <w:t>olujący</w:t>
      </w:r>
      <w:r w:rsidR="002E1178" w:rsidRPr="00693D84">
        <w:rPr>
          <w:rFonts w:ascii="Arial" w:hAnsi="Arial" w:cs="Arial"/>
          <w:sz w:val="20"/>
          <w:szCs w:val="20"/>
        </w:rPr>
        <w:t xml:space="preserve"> w trakcie kontroli</w:t>
      </w:r>
      <w:r w:rsidR="005046E7" w:rsidRPr="00693D84">
        <w:rPr>
          <w:rFonts w:ascii="Arial" w:hAnsi="Arial" w:cs="Arial"/>
          <w:sz w:val="20"/>
          <w:szCs w:val="20"/>
        </w:rPr>
        <w:t xml:space="preserve"> ma prawo do:</w:t>
      </w:r>
    </w:p>
    <w:p w14:paraId="68FC3ABC" w14:textId="77777777" w:rsidR="00001613" w:rsidRPr="00693D84" w:rsidRDefault="00001613" w:rsidP="00001613">
      <w:pPr>
        <w:pStyle w:val="Tekstpodstawowy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a) </w:t>
      </w:r>
      <w:r w:rsidR="005046E7" w:rsidRPr="00693D84">
        <w:rPr>
          <w:rFonts w:ascii="Arial" w:hAnsi="Arial" w:cs="Arial"/>
          <w:sz w:val="20"/>
          <w:szCs w:val="20"/>
        </w:rPr>
        <w:t>wglądu do dokumentów i innych materiałów związanych z realizowaną umową o przyznanie środków finansowych na rozwój przedsiębiorczości</w:t>
      </w:r>
      <w:r w:rsidR="004D4C1F" w:rsidRPr="00693D84">
        <w:rPr>
          <w:rFonts w:ascii="Arial" w:hAnsi="Arial" w:cs="Arial"/>
          <w:sz w:val="20"/>
          <w:szCs w:val="20"/>
        </w:rPr>
        <w:t>,</w:t>
      </w:r>
    </w:p>
    <w:p w14:paraId="2F66374F" w14:textId="77777777" w:rsidR="00001613" w:rsidRPr="00693D84" w:rsidRDefault="00001613" w:rsidP="00001613">
      <w:pPr>
        <w:pStyle w:val="Tekstpodstawowy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b) </w:t>
      </w:r>
      <w:r w:rsidR="005046E7" w:rsidRPr="00693D84">
        <w:rPr>
          <w:rFonts w:ascii="Arial" w:hAnsi="Arial" w:cs="Arial"/>
          <w:sz w:val="20"/>
          <w:szCs w:val="20"/>
        </w:rPr>
        <w:t>sporządzania niezbędnych odpisów, kopii, wyciągów w celu włączenia ich do akt,</w:t>
      </w:r>
    </w:p>
    <w:p w14:paraId="7F649295" w14:textId="77777777" w:rsidR="005046E7" w:rsidRPr="00693D84" w:rsidRDefault="00001613" w:rsidP="00001613">
      <w:pPr>
        <w:pStyle w:val="Tekstpodstawowy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c) </w:t>
      </w:r>
      <w:r w:rsidR="005046E7" w:rsidRPr="00693D84">
        <w:rPr>
          <w:rFonts w:ascii="Arial" w:hAnsi="Arial" w:cs="Arial"/>
          <w:sz w:val="20"/>
          <w:szCs w:val="20"/>
        </w:rPr>
        <w:t>korzystania z informacji zawartych na nośnikach elektronicznych</w:t>
      </w:r>
      <w:r w:rsidR="004D4C1F" w:rsidRPr="00693D84">
        <w:rPr>
          <w:rFonts w:ascii="Arial" w:hAnsi="Arial" w:cs="Arial"/>
          <w:sz w:val="20"/>
          <w:szCs w:val="20"/>
        </w:rPr>
        <w:t>,</w:t>
      </w:r>
    </w:p>
    <w:p w14:paraId="505869DF" w14:textId="77777777" w:rsidR="005046E7" w:rsidRPr="00693D84" w:rsidRDefault="005046E7" w:rsidP="00BB44D7">
      <w:pPr>
        <w:pStyle w:val="Tekstpodstawowy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dostępu do </w:t>
      </w:r>
      <w:r w:rsidR="009C71EB" w:rsidRPr="00693D84">
        <w:rPr>
          <w:rFonts w:ascii="Arial" w:hAnsi="Arial" w:cs="Arial"/>
          <w:sz w:val="20"/>
          <w:szCs w:val="20"/>
        </w:rPr>
        <w:t>miejsca prowadzenia działalności gospodarczej</w:t>
      </w:r>
      <w:r w:rsidR="004D4C1F" w:rsidRPr="00693D84">
        <w:rPr>
          <w:rFonts w:ascii="Arial" w:hAnsi="Arial" w:cs="Arial"/>
          <w:sz w:val="20"/>
          <w:szCs w:val="20"/>
        </w:rPr>
        <w:t>,</w:t>
      </w:r>
    </w:p>
    <w:p w14:paraId="6AE260B5" w14:textId="77777777" w:rsidR="005046E7" w:rsidRPr="00693D84" w:rsidRDefault="005046E7" w:rsidP="00BB44D7">
      <w:pPr>
        <w:pStyle w:val="Tekstpodstawowy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sprawdzania innej dokumentacji związanej z prowadzoną działalnością gospodarczą, </w:t>
      </w:r>
      <w:r w:rsidR="009C71EB" w:rsidRPr="00693D84">
        <w:rPr>
          <w:rFonts w:ascii="Arial" w:hAnsi="Arial" w:cs="Arial"/>
          <w:sz w:val="20"/>
          <w:szCs w:val="20"/>
        </w:rPr>
        <w:t>która</w:t>
      </w:r>
      <w:r w:rsidRPr="00693D84">
        <w:rPr>
          <w:rFonts w:ascii="Arial" w:hAnsi="Arial" w:cs="Arial"/>
          <w:sz w:val="20"/>
          <w:szCs w:val="20"/>
        </w:rPr>
        <w:t xml:space="preserve"> jest konieczna do potwierdzenia prawidłowej realizacji</w:t>
      </w:r>
      <w:r w:rsidR="00212B6D" w:rsidRPr="00693D84">
        <w:rPr>
          <w:rFonts w:ascii="Arial" w:hAnsi="Arial" w:cs="Arial"/>
          <w:sz w:val="20"/>
          <w:szCs w:val="20"/>
        </w:rPr>
        <w:t xml:space="preserve"> </w:t>
      </w:r>
      <w:r w:rsidR="00001613" w:rsidRPr="00693D84">
        <w:rPr>
          <w:rFonts w:ascii="Arial" w:hAnsi="Arial" w:cs="Arial"/>
          <w:sz w:val="20"/>
          <w:szCs w:val="20"/>
        </w:rPr>
        <w:t>Umowy o powierzenie grantu na rozpoczęcie działalności gospodarczej</w:t>
      </w:r>
      <w:r w:rsidRPr="00693D84">
        <w:rPr>
          <w:rFonts w:ascii="Arial" w:hAnsi="Arial" w:cs="Arial"/>
          <w:sz w:val="20"/>
          <w:szCs w:val="20"/>
        </w:rPr>
        <w:t>.</w:t>
      </w:r>
    </w:p>
    <w:p w14:paraId="09A4F1A6" w14:textId="77777777" w:rsidR="005046E7" w:rsidRPr="00693D84" w:rsidRDefault="005046E7" w:rsidP="00B12616">
      <w:pPr>
        <w:tabs>
          <w:tab w:val="left" w:pos="426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9B641F" w14:textId="77777777" w:rsidR="00987729" w:rsidRPr="00693D84" w:rsidRDefault="00987729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Protokół</w:t>
      </w:r>
    </w:p>
    <w:p w14:paraId="6B5CCCA8" w14:textId="77777777" w:rsidR="005046E7" w:rsidRPr="00693D84" w:rsidRDefault="002D4E5F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 xml:space="preserve">§ </w:t>
      </w:r>
      <w:r w:rsidR="00987729" w:rsidRPr="00693D84">
        <w:rPr>
          <w:rFonts w:ascii="Arial" w:hAnsi="Arial" w:cs="Arial"/>
          <w:b/>
          <w:bCs/>
          <w:sz w:val="20"/>
          <w:szCs w:val="20"/>
        </w:rPr>
        <w:t>5</w:t>
      </w:r>
    </w:p>
    <w:p w14:paraId="6224293D" w14:textId="77777777" w:rsidR="00987729" w:rsidRPr="00693D84" w:rsidRDefault="00987729" w:rsidP="00B12616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04EEBB1" w14:textId="77777777" w:rsidR="00FF3EAA" w:rsidRPr="00693D84" w:rsidRDefault="00FE69BA" w:rsidP="00FE69B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1. </w:t>
      </w:r>
      <w:r w:rsidR="00915EF8" w:rsidRPr="00693D84">
        <w:rPr>
          <w:rFonts w:ascii="Arial" w:hAnsi="Arial" w:cs="Arial"/>
          <w:sz w:val="20"/>
          <w:szCs w:val="20"/>
        </w:rPr>
        <w:t>Kont</w:t>
      </w:r>
      <w:r w:rsidR="0095415A" w:rsidRPr="00693D84">
        <w:rPr>
          <w:rFonts w:ascii="Arial" w:hAnsi="Arial" w:cs="Arial"/>
          <w:sz w:val="20"/>
          <w:szCs w:val="20"/>
        </w:rPr>
        <w:t>r</w:t>
      </w:r>
      <w:r w:rsidR="00915EF8" w:rsidRPr="00693D84">
        <w:rPr>
          <w:rFonts w:ascii="Arial" w:hAnsi="Arial" w:cs="Arial"/>
          <w:sz w:val="20"/>
          <w:szCs w:val="20"/>
        </w:rPr>
        <w:t>olujący</w:t>
      </w:r>
      <w:r w:rsidR="005046E7" w:rsidRPr="00693D84">
        <w:rPr>
          <w:rFonts w:ascii="Arial" w:hAnsi="Arial" w:cs="Arial"/>
          <w:sz w:val="20"/>
          <w:szCs w:val="20"/>
        </w:rPr>
        <w:t xml:space="preserve"> ma</w:t>
      </w:r>
      <w:r w:rsidR="00316D6F" w:rsidRPr="00693D84">
        <w:rPr>
          <w:rFonts w:ascii="Arial" w:hAnsi="Arial" w:cs="Arial"/>
          <w:sz w:val="20"/>
          <w:szCs w:val="20"/>
        </w:rPr>
        <w:t>ją</w:t>
      </w:r>
      <w:r w:rsidR="005046E7" w:rsidRPr="00693D84">
        <w:rPr>
          <w:rFonts w:ascii="Arial" w:hAnsi="Arial" w:cs="Arial"/>
          <w:sz w:val="20"/>
          <w:szCs w:val="20"/>
        </w:rPr>
        <w:t xml:space="preserve"> obowiązek sporządzić protokół w zakresie przedmiotu kontroli i jej wyników ze wskazaniem działań napra</w:t>
      </w:r>
      <w:r w:rsidR="002E1178" w:rsidRPr="00693D84">
        <w:rPr>
          <w:rFonts w:ascii="Arial" w:hAnsi="Arial" w:cs="Arial"/>
          <w:sz w:val="20"/>
          <w:szCs w:val="20"/>
        </w:rPr>
        <w:t>wczych, które Grantobiorca</w:t>
      </w:r>
      <w:r w:rsidR="005046E7" w:rsidRPr="00693D84">
        <w:rPr>
          <w:rFonts w:ascii="Arial" w:hAnsi="Arial" w:cs="Arial"/>
          <w:sz w:val="20"/>
          <w:szCs w:val="20"/>
        </w:rPr>
        <w:t xml:space="preserve"> musi podjąć</w:t>
      </w:r>
      <w:r w:rsidR="002164D1" w:rsidRPr="00693D84">
        <w:rPr>
          <w:rFonts w:ascii="Arial" w:hAnsi="Arial" w:cs="Arial"/>
          <w:sz w:val="20"/>
          <w:szCs w:val="20"/>
        </w:rPr>
        <w:t xml:space="preserve"> </w:t>
      </w:r>
      <w:r w:rsidR="005046E7" w:rsidRPr="00693D84">
        <w:rPr>
          <w:rFonts w:ascii="Arial" w:hAnsi="Arial" w:cs="Arial"/>
          <w:sz w:val="20"/>
          <w:szCs w:val="20"/>
        </w:rPr>
        <w:t>w</w:t>
      </w:r>
      <w:r w:rsidR="00664682" w:rsidRPr="00693D84">
        <w:rPr>
          <w:rFonts w:ascii="Arial" w:hAnsi="Arial" w:cs="Arial"/>
          <w:sz w:val="20"/>
          <w:szCs w:val="20"/>
        </w:rPr>
        <w:t> </w:t>
      </w:r>
      <w:r w:rsidR="005046E7" w:rsidRPr="00693D84">
        <w:rPr>
          <w:rFonts w:ascii="Arial" w:hAnsi="Arial" w:cs="Arial"/>
          <w:sz w:val="20"/>
          <w:szCs w:val="20"/>
        </w:rPr>
        <w:t>celu usunięcia</w:t>
      </w:r>
      <w:r w:rsidR="002164D1" w:rsidRPr="00693D84">
        <w:rPr>
          <w:rFonts w:ascii="Arial" w:hAnsi="Arial" w:cs="Arial"/>
          <w:sz w:val="20"/>
          <w:szCs w:val="20"/>
        </w:rPr>
        <w:t xml:space="preserve"> </w:t>
      </w:r>
      <w:r w:rsidR="005046E7" w:rsidRPr="00693D84">
        <w:rPr>
          <w:rFonts w:ascii="Arial" w:hAnsi="Arial" w:cs="Arial"/>
          <w:sz w:val="20"/>
          <w:szCs w:val="20"/>
        </w:rPr>
        <w:t>ewentualnych nieprawidłowości</w:t>
      </w:r>
      <w:r w:rsidR="004D4C1F" w:rsidRPr="00693D84">
        <w:rPr>
          <w:rFonts w:ascii="Arial" w:hAnsi="Arial" w:cs="Arial"/>
          <w:sz w:val="20"/>
          <w:szCs w:val="20"/>
        </w:rPr>
        <w:t>.</w:t>
      </w:r>
      <w:r w:rsidR="00D860A8" w:rsidRPr="00693D84">
        <w:rPr>
          <w:rFonts w:ascii="Arial" w:hAnsi="Arial" w:cs="Arial"/>
          <w:sz w:val="20"/>
          <w:szCs w:val="20"/>
        </w:rPr>
        <w:t xml:space="preserve"> </w:t>
      </w:r>
    </w:p>
    <w:p w14:paraId="0EB4B9AC" w14:textId="77777777" w:rsidR="005046E7" w:rsidRPr="00693D84" w:rsidRDefault="005046E7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MAR</w:t>
      </w:r>
      <w:r w:rsidR="00ED7CDE" w:rsidRPr="00693D84">
        <w:rPr>
          <w:rFonts w:ascii="Arial" w:hAnsi="Arial" w:cs="Arial"/>
          <w:sz w:val="20"/>
          <w:szCs w:val="20"/>
        </w:rPr>
        <w:t>R S.A. przedstawia Grantobiorcy</w:t>
      </w:r>
      <w:r w:rsidRPr="00693D84">
        <w:rPr>
          <w:rFonts w:ascii="Arial" w:hAnsi="Arial" w:cs="Arial"/>
          <w:sz w:val="20"/>
          <w:szCs w:val="20"/>
        </w:rPr>
        <w:t xml:space="preserve"> do wglądu protokół </w:t>
      </w:r>
      <w:r w:rsidR="004D4C1F" w:rsidRPr="00693D84">
        <w:rPr>
          <w:rFonts w:ascii="Arial" w:hAnsi="Arial" w:cs="Arial"/>
          <w:sz w:val="20"/>
          <w:szCs w:val="20"/>
        </w:rPr>
        <w:t xml:space="preserve">niezwłocznie po przeprowadzonej kontroli.  </w:t>
      </w:r>
    </w:p>
    <w:p w14:paraId="4643C331" w14:textId="77777777" w:rsidR="009039AE" w:rsidRPr="00693D84" w:rsidRDefault="00FC4EFB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W</w:t>
      </w:r>
      <w:r w:rsidR="00D860A8" w:rsidRPr="00693D84">
        <w:rPr>
          <w:rFonts w:ascii="Arial" w:hAnsi="Arial" w:cs="Arial"/>
          <w:sz w:val="20"/>
          <w:szCs w:val="20"/>
        </w:rPr>
        <w:t xml:space="preserve"> </w:t>
      </w:r>
      <w:r w:rsidR="005046E7" w:rsidRPr="00693D84">
        <w:rPr>
          <w:rFonts w:ascii="Arial" w:hAnsi="Arial" w:cs="Arial"/>
          <w:sz w:val="20"/>
          <w:szCs w:val="20"/>
        </w:rPr>
        <w:t>przypadk</w:t>
      </w:r>
      <w:r w:rsidRPr="00693D84">
        <w:rPr>
          <w:rFonts w:ascii="Arial" w:hAnsi="Arial" w:cs="Arial"/>
          <w:sz w:val="20"/>
          <w:szCs w:val="20"/>
        </w:rPr>
        <w:t>u</w:t>
      </w:r>
      <w:r w:rsidR="005046E7" w:rsidRPr="00693D84">
        <w:rPr>
          <w:rFonts w:ascii="Arial" w:hAnsi="Arial" w:cs="Arial"/>
          <w:sz w:val="20"/>
          <w:szCs w:val="20"/>
        </w:rPr>
        <w:t>, gdy konieczne będzie uzyskani</w:t>
      </w:r>
      <w:r w:rsidR="00316D6F" w:rsidRPr="00693D84">
        <w:rPr>
          <w:rFonts w:ascii="Arial" w:hAnsi="Arial" w:cs="Arial"/>
          <w:sz w:val="20"/>
          <w:szCs w:val="20"/>
        </w:rPr>
        <w:t>e</w:t>
      </w:r>
      <w:r w:rsidR="005046E7" w:rsidRPr="00693D84">
        <w:rPr>
          <w:rFonts w:ascii="Arial" w:hAnsi="Arial" w:cs="Arial"/>
          <w:sz w:val="20"/>
          <w:szCs w:val="20"/>
        </w:rPr>
        <w:t xml:space="preserve"> dodatkowej interpretacji od właściwych władz w</w:t>
      </w:r>
      <w:r w:rsidR="002164D1" w:rsidRPr="00693D84">
        <w:rPr>
          <w:rFonts w:ascii="Arial" w:hAnsi="Arial" w:cs="Arial"/>
          <w:sz w:val="20"/>
          <w:szCs w:val="20"/>
        </w:rPr>
        <w:t> </w:t>
      </w:r>
      <w:r w:rsidR="005046E7" w:rsidRPr="00693D84">
        <w:rPr>
          <w:rFonts w:ascii="Arial" w:hAnsi="Arial" w:cs="Arial"/>
          <w:sz w:val="20"/>
          <w:szCs w:val="20"/>
        </w:rPr>
        <w:t>celu jednoznacznego zinterpretowania prawidłowości wykorzystania d</w:t>
      </w:r>
      <w:r w:rsidR="00ED7CDE" w:rsidRPr="00693D84">
        <w:rPr>
          <w:rFonts w:ascii="Arial" w:hAnsi="Arial" w:cs="Arial"/>
          <w:sz w:val="20"/>
          <w:szCs w:val="20"/>
        </w:rPr>
        <w:t>otacji przez Grantobiorcę</w:t>
      </w:r>
      <w:r w:rsidRPr="00693D84">
        <w:rPr>
          <w:rFonts w:ascii="Arial" w:hAnsi="Arial" w:cs="Arial"/>
          <w:sz w:val="20"/>
          <w:szCs w:val="20"/>
        </w:rPr>
        <w:t>,</w:t>
      </w:r>
      <w:r w:rsidR="005046E7" w:rsidRPr="00693D84">
        <w:rPr>
          <w:rFonts w:ascii="Arial" w:hAnsi="Arial" w:cs="Arial"/>
          <w:sz w:val="20"/>
          <w:szCs w:val="20"/>
        </w:rPr>
        <w:t xml:space="preserve"> MARR S.A. </w:t>
      </w:r>
      <w:r w:rsidR="00ED7CDE" w:rsidRPr="00693D84">
        <w:rPr>
          <w:rFonts w:ascii="Arial" w:hAnsi="Arial" w:cs="Arial"/>
          <w:sz w:val="20"/>
          <w:szCs w:val="20"/>
        </w:rPr>
        <w:t>poinformuje Grantobiorcę</w:t>
      </w:r>
      <w:r w:rsidR="005046E7" w:rsidRPr="00693D84">
        <w:rPr>
          <w:rFonts w:ascii="Arial" w:hAnsi="Arial" w:cs="Arial"/>
          <w:sz w:val="20"/>
          <w:szCs w:val="20"/>
        </w:rPr>
        <w:t xml:space="preserve"> o </w:t>
      </w:r>
      <w:r w:rsidR="00316D6F" w:rsidRPr="00693D84">
        <w:rPr>
          <w:rFonts w:ascii="Arial" w:hAnsi="Arial" w:cs="Arial"/>
          <w:sz w:val="20"/>
          <w:szCs w:val="20"/>
        </w:rPr>
        <w:t xml:space="preserve">jej </w:t>
      </w:r>
      <w:r w:rsidR="005046E7" w:rsidRPr="00693D84">
        <w:rPr>
          <w:rFonts w:ascii="Arial" w:hAnsi="Arial" w:cs="Arial"/>
          <w:sz w:val="20"/>
          <w:szCs w:val="20"/>
        </w:rPr>
        <w:t>wynikach.</w:t>
      </w:r>
    </w:p>
    <w:p w14:paraId="30A4021F" w14:textId="77777777" w:rsidR="000005C4" w:rsidRPr="00693D84" w:rsidRDefault="002E1178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Grantobiorca</w:t>
      </w:r>
      <w:r w:rsidR="005046E7" w:rsidRPr="00693D84">
        <w:rPr>
          <w:rFonts w:ascii="Arial" w:hAnsi="Arial" w:cs="Arial"/>
          <w:sz w:val="20"/>
          <w:szCs w:val="20"/>
        </w:rPr>
        <w:t xml:space="preserve"> </w:t>
      </w:r>
      <w:r w:rsidR="009039AE" w:rsidRPr="00693D84">
        <w:rPr>
          <w:rFonts w:ascii="Arial" w:hAnsi="Arial" w:cs="Arial"/>
          <w:sz w:val="20"/>
          <w:szCs w:val="20"/>
        </w:rPr>
        <w:t>ma prawo złożyć</w:t>
      </w:r>
      <w:r w:rsidR="005046E7" w:rsidRPr="00693D84">
        <w:rPr>
          <w:rFonts w:ascii="Arial" w:hAnsi="Arial" w:cs="Arial"/>
          <w:sz w:val="20"/>
          <w:szCs w:val="20"/>
        </w:rPr>
        <w:t xml:space="preserve"> </w:t>
      </w:r>
      <w:r w:rsidR="000005C4" w:rsidRPr="00693D84">
        <w:rPr>
          <w:rFonts w:ascii="Arial" w:hAnsi="Arial" w:cs="Arial"/>
          <w:sz w:val="20"/>
          <w:szCs w:val="20"/>
        </w:rPr>
        <w:t>(</w:t>
      </w:r>
      <w:r w:rsidR="005046E7" w:rsidRPr="00693D84">
        <w:rPr>
          <w:rFonts w:ascii="Arial" w:hAnsi="Arial" w:cs="Arial"/>
          <w:sz w:val="20"/>
          <w:szCs w:val="20"/>
        </w:rPr>
        <w:t>w formie pisemnej</w:t>
      </w:r>
      <w:r w:rsidR="000005C4" w:rsidRPr="00693D84">
        <w:rPr>
          <w:rFonts w:ascii="Arial" w:hAnsi="Arial" w:cs="Arial"/>
          <w:sz w:val="20"/>
          <w:szCs w:val="20"/>
        </w:rPr>
        <w:t>)</w:t>
      </w:r>
      <w:r w:rsidR="005046E7" w:rsidRPr="00693D84">
        <w:rPr>
          <w:rFonts w:ascii="Arial" w:hAnsi="Arial" w:cs="Arial"/>
          <w:sz w:val="20"/>
          <w:szCs w:val="20"/>
        </w:rPr>
        <w:t xml:space="preserve"> dodatkowe wyjaśnienia </w:t>
      </w:r>
      <w:r w:rsidR="006A7B0B" w:rsidRPr="00693D84">
        <w:rPr>
          <w:rFonts w:ascii="Arial" w:hAnsi="Arial" w:cs="Arial"/>
          <w:sz w:val="20"/>
          <w:szCs w:val="20"/>
        </w:rPr>
        <w:t xml:space="preserve">do zastrzeżeń zawartych w protokole </w:t>
      </w:r>
      <w:r w:rsidR="005046E7" w:rsidRPr="00693D84">
        <w:rPr>
          <w:rFonts w:ascii="Arial" w:hAnsi="Arial" w:cs="Arial"/>
          <w:sz w:val="20"/>
          <w:szCs w:val="20"/>
        </w:rPr>
        <w:t xml:space="preserve">w terminie </w:t>
      </w:r>
      <w:r w:rsidR="00FC4EFB" w:rsidRPr="00693D84">
        <w:rPr>
          <w:rFonts w:ascii="Arial" w:hAnsi="Arial" w:cs="Arial"/>
          <w:sz w:val="20"/>
          <w:szCs w:val="20"/>
        </w:rPr>
        <w:t>wyznaczonym przez Kontrolującego.</w:t>
      </w:r>
      <w:r w:rsidR="005046E7" w:rsidRPr="00693D84">
        <w:rPr>
          <w:rFonts w:ascii="Arial" w:hAnsi="Arial" w:cs="Arial"/>
          <w:sz w:val="20"/>
          <w:szCs w:val="20"/>
        </w:rPr>
        <w:t xml:space="preserve"> </w:t>
      </w:r>
    </w:p>
    <w:p w14:paraId="1EF23881" w14:textId="77777777" w:rsidR="000005C4" w:rsidRPr="00693D84" w:rsidRDefault="005046E7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lastRenderedPageBreak/>
        <w:t>W razie zgłoszenia dodatkowych wyja</w:t>
      </w:r>
      <w:r w:rsidR="009C71EB" w:rsidRPr="00693D84">
        <w:rPr>
          <w:rFonts w:ascii="Arial" w:hAnsi="Arial" w:cs="Arial"/>
          <w:sz w:val="20"/>
          <w:szCs w:val="20"/>
        </w:rPr>
        <w:t>śnień lub zastrzeżeń, Kontrolujący</w:t>
      </w:r>
      <w:r w:rsidRPr="00693D84">
        <w:rPr>
          <w:rFonts w:ascii="Arial" w:hAnsi="Arial" w:cs="Arial"/>
          <w:sz w:val="20"/>
          <w:szCs w:val="20"/>
        </w:rPr>
        <w:t xml:space="preserve"> dokonuje ich analizy i przedstawia swoje stanowisko zarówno w przypadku stwierdzenia zasadności, jak i</w:t>
      </w:r>
      <w:r w:rsidR="000005C4" w:rsidRPr="00693D84">
        <w:rPr>
          <w:rFonts w:ascii="Arial" w:hAnsi="Arial" w:cs="Arial"/>
          <w:sz w:val="20"/>
          <w:szCs w:val="20"/>
        </w:rPr>
        <w:t> </w:t>
      </w:r>
      <w:r w:rsidRPr="00693D84">
        <w:rPr>
          <w:rFonts w:ascii="Arial" w:hAnsi="Arial" w:cs="Arial"/>
          <w:sz w:val="20"/>
          <w:szCs w:val="20"/>
        </w:rPr>
        <w:t>w razie nie uwzględnienia w całości lub części wyjaśnień lub zastrzeżeń wnies</w:t>
      </w:r>
      <w:r w:rsidR="00ED7CDE" w:rsidRPr="00693D84">
        <w:rPr>
          <w:rFonts w:ascii="Arial" w:hAnsi="Arial" w:cs="Arial"/>
          <w:sz w:val="20"/>
          <w:szCs w:val="20"/>
        </w:rPr>
        <w:t>ionych przez Grantobiorcę</w:t>
      </w:r>
      <w:r w:rsidRPr="00693D84">
        <w:rPr>
          <w:rFonts w:ascii="Arial" w:hAnsi="Arial" w:cs="Arial"/>
          <w:sz w:val="20"/>
          <w:szCs w:val="20"/>
        </w:rPr>
        <w:t>.</w:t>
      </w:r>
    </w:p>
    <w:p w14:paraId="4D6E6D27" w14:textId="77777777" w:rsidR="000005C4" w:rsidRPr="00693D84" w:rsidRDefault="005046E7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MARR S.A. przeka</w:t>
      </w:r>
      <w:r w:rsidR="00ED7CDE" w:rsidRPr="00693D84">
        <w:rPr>
          <w:rFonts w:ascii="Arial" w:hAnsi="Arial" w:cs="Arial"/>
          <w:sz w:val="20"/>
          <w:szCs w:val="20"/>
        </w:rPr>
        <w:t>zuje protokół Grantobiorcy</w:t>
      </w:r>
      <w:r w:rsidRPr="00693D84">
        <w:rPr>
          <w:rFonts w:ascii="Arial" w:hAnsi="Arial" w:cs="Arial"/>
          <w:sz w:val="20"/>
          <w:szCs w:val="20"/>
        </w:rPr>
        <w:t xml:space="preserve"> </w:t>
      </w:r>
      <w:r w:rsidR="006A7B0B" w:rsidRPr="00693D84">
        <w:rPr>
          <w:rFonts w:ascii="Arial" w:hAnsi="Arial" w:cs="Arial"/>
          <w:sz w:val="20"/>
          <w:szCs w:val="20"/>
        </w:rPr>
        <w:t>niezwłocznie</w:t>
      </w:r>
      <w:r w:rsidRPr="00693D84">
        <w:rPr>
          <w:rFonts w:ascii="Arial" w:hAnsi="Arial" w:cs="Arial"/>
          <w:sz w:val="20"/>
          <w:szCs w:val="20"/>
        </w:rPr>
        <w:t xml:space="preserve"> od dnia otrzymania dodatkowych zastrzeżeń lub </w:t>
      </w:r>
      <w:r w:rsidR="00ED7CDE" w:rsidRPr="00693D84">
        <w:rPr>
          <w:rFonts w:ascii="Arial" w:hAnsi="Arial" w:cs="Arial"/>
          <w:sz w:val="20"/>
          <w:szCs w:val="20"/>
        </w:rPr>
        <w:t>wyjaśnień od Grantobiorcy</w:t>
      </w:r>
      <w:r w:rsidRPr="00693D84">
        <w:rPr>
          <w:rFonts w:ascii="Arial" w:hAnsi="Arial" w:cs="Arial"/>
          <w:sz w:val="20"/>
          <w:szCs w:val="20"/>
        </w:rPr>
        <w:t>.</w:t>
      </w:r>
    </w:p>
    <w:p w14:paraId="205E452A" w14:textId="77777777" w:rsidR="000005C4" w:rsidRPr="00693D84" w:rsidRDefault="005046E7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Proto</w:t>
      </w:r>
      <w:r w:rsidR="009C71EB" w:rsidRPr="00693D84">
        <w:rPr>
          <w:rFonts w:ascii="Arial" w:hAnsi="Arial" w:cs="Arial"/>
          <w:sz w:val="20"/>
          <w:szCs w:val="20"/>
        </w:rPr>
        <w:t xml:space="preserve">kół podpisują </w:t>
      </w:r>
      <w:proofErr w:type="spellStart"/>
      <w:r w:rsidR="009C71EB" w:rsidRPr="00693D84">
        <w:rPr>
          <w:rFonts w:ascii="Arial" w:hAnsi="Arial" w:cs="Arial"/>
          <w:sz w:val="20"/>
          <w:szCs w:val="20"/>
        </w:rPr>
        <w:t>Grantobiorca</w:t>
      </w:r>
      <w:proofErr w:type="spellEnd"/>
      <w:r w:rsidRPr="00693D84">
        <w:rPr>
          <w:rFonts w:ascii="Arial" w:hAnsi="Arial" w:cs="Arial"/>
          <w:sz w:val="20"/>
          <w:szCs w:val="20"/>
        </w:rPr>
        <w:t xml:space="preserve"> oraz </w:t>
      </w:r>
      <w:r w:rsidR="006A7B0B" w:rsidRPr="00693D84">
        <w:rPr>
          <w:rFonts w:ascii="Arial" w:hAnsi="Arial" w:cs="Arial"/>
          <w:sz w:val="20"/>
          <w:szCs w:val="20"/>
        </w:rPr>
        <w:t>K</w:t>
      </w:r>
      <w:r w:rsidR="0081148D" w:rsidRPr="00693D84">
        <w:rPr>
          <w:rFonts w:ascii="Arial" w:hAnsi="Arial" w:cs="Arial"/>
          <w:sz w:val="20"/>
          <w:szCs w:val="20"/>
        </w:rPr>
        <w:t>ontrolujący</w:t>
      </w:r>
      <w:r w:rsidRPr="00693D84">
        <w:rPr>
          <w:rFonts w:ascii="Arial" w:hAnsi="Arial" w:cs="Arial"/>
          <w:sz w:val="20"/>
          <w:szCs w:val="20"/>
        </w:rPr>
        <w:t>. W przypadku odmowy podp</w:t>
      </w:r>
      <w:r w:rsidR="00ED7CDE" w:rsidRPr="00693D84">
        <w:rPr>
          <w:rFonts w:ascii="Arial" w:hAnsi="Arial" w:cs="Arial"/>
          <w:sz w:val="20"/>
          <w:szCs w:val="20"/>
        </w:rPr>
        <w:t>isania przez Grantobiorcę</w:t>
      </w:r>
      <w:r w:rsidRPr="00693D84">
        <w:rPr>
          <w:rFonts w:ascii="Arial" w:hAnsi="Arial" w:cs="Arial"/>
          <w:sz w:val="20"/>
          <w:szCs w:val="20"/>
        </w:rPr>
        <w:t xml:space="preserve"> protoko</w:t>
      </w:r>
      <w:r w:rsidR="0081148D" w:rsidRPr="00693D84">
        <w:rPr>
          <w:rFonts w:ascii="Arial" w:hAnsi="Arial" w:cs="Arial"/>
          <w:sz w:val="20"/>
          <w:szCs w:val="20"/>
        </w:rPr>
        <w:t xml:space="preserve">łu, </w:t>
      </w:r>
      <w:r w:rsidR="006A7B0B" w:rsidRPr="00693D84">
        <w:rPr>
          <w:rFonts w:ascii="Arial" w:hAnsi="Arial" w:cs="Arial"/>
          <w:sz w:val="20"/>
          <w:szCs w:val="20"/>
        </w:rPr>
        <w:t>K</w:t>
      </w:r>
      <w:r w:rsidR="0095415A" w:rsidRPr="00693D84">
        <w:rPr>
          <w:rFonts w:ascii="Arial" w:hAnsi="Arial" w:cs="Arial"/>
          <w:sz w:val="20"/>
          <w:szCs w:val="20"/>
        </w:rPr>
        <w:t>ontrolujący</w:t>
      </w:r>
      <w:r w:rsidRPr="00693D84">
        <w:rPr>
          <w:rFonts w:ascii="Arial" w:hAnsi="Arial" w:cs="Arial"/>
          <w:sz w:val="20"/>
          <w:szCs w:val="20"/>
        </w:rPr>
        <w:t xml:space="preserve"> sporząd</w:t>
      </w:r>
      <w:r w:rsidR="00ED7CDE" w:rsidRPr="00693D84">
        <w:rPr>
          <w:rFonts w:ascii="Arial" w:hAnsi="Arial" w:cs="Arial"/>
          <w:sz w:val="20"/>
          <w:szCs w:val="20"/>
        </w:rPr>
        <w:t>za notatkę, a Grantobiorca</w:t>
      </w:r>
      <w:r w:rsidRPr="00693D84">
        <w:rPr>
          <w:rFonts w:ascii="Arial" w:hAnsi="Arial" w:cs="Arial"/>
          <w:sz w:val="20"/>
          <w:szCs w:val="20"/>
        </w:rPr>
        <w:t xml:space="preserve"> pisemnie uzasadnia odmowę podpisania protokołu.</w:t>
      </w:r>
    </w:p>
    <w:p w14:paraId="5B90277C" w14:textId="77777777" w:rsidR="009C71EB" w:rsidRPr="00693D84" w:rsidRDefault="005046E7" w:rsidP="00BB44D7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Protokół zostaje sporządzony w dwóch jednobrzmiących egzemplarzach. Jeden egzemplarz jest pr</w:t>
      </w:r>
      <w:r w:rsidR="00ED7CDE" w:rsidRPr="00693D84">
        <w:rPr>
          <w:rFonts w:ascii="Arial" w:hAnsi="Arial" w:cs="Arial"/>
          <w:sz w:val="20"/>
          <w:szCs w:val="20"/>
        </w:rPr>
        <w:t>zekazywany Grantobiorcy</w:t>
      </w:r>
      <w:r w:rsidRPr="00693D84">
        <w:rPr>
          <w:rFonts w:ascii="Arial" w:hAnsi="Arial" w:cs="Arial"/>
          <w:sz w:val="20"/>
          <w:szCs w:val="20"/>
        </w:rPr>
        <w:t>, a drugi zostanie dołączony do dokumentacji projektowej.</w:t>
      </w:r>
    </w:p>
    <w:p w14:paraId="4447A7F9" w14:textId="77777777" w:rsidR="003461FA" w:rsidRPr="00693D84" w:rsidRDefault="003461FA" w:rsidP="00B12616">
      <w:pPr>
        <w:tabs>
          <w:tab w:val="left" w:pos="426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C03D2D4" w14:textId="77777777" w:rsidR="00B77F3C" w:rsidRPr="00693D84" w:rsidRDefault="00B77F3C" w:rsidP="00B77F3C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Sprawozdawczość</w:t>
      </w:r>
    </w:p>
    <w:p w14:paraId="09BBBA8D" w14:textId="77777777" w:rsidR="00B77F3C" w:rsidRPr="00693D84" w:rsidRDefault="00B77F3C" w:rsidP="00A841CD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93D84">
        <w:rPr>
          <w:rFonts w:ascii="Arial" w:hAnsi="Arial" w:cs="Arial"/>
          <w:b/>
          <w:bCs/>
          <w:sz w:val="20"/>
          <w:szCs w:val="20"/>
        </w:rPr>
        <w:t>§ 5</w:t>
      </w:r>
    </w:p>
    <w:p w14:paraId="01F07B28" w14:textId="77777777" w:rsidR="00AC4A2E" w:rsidRPr="00693D84" w:rsidRDefault="00AC4A2E" w:rsidP="00B77F3C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1B16F66" w14:textId="77777777" w:rsidR="00AC4A2E" w:rsidRPr="001B60AD" w:rsidRDefault="00AC4A2E" w:rsidP="00BB44D7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B60AD">
        <w:rPr>
          <w:rFonts w:ascii="Arial" w:hAnsi="Arial" w:cs="Arial"/>
          <w:sz w:val="20"/>
          <w:szCs w:val="20"/>
        </w:rPr>
        <w:t>Rozliczenie przez Grantobiorcę otrzymanych środków finansowych następuje poprzez złożenie:</w:t>
      </w:r>
    </w:p>
    <w:p w14:paraId="32688D88" w14:textId="27AD1288" w:rsidR="001B60AD" w:rsidRPr="001B60AD" w:rsidRDefault="001B60AD" w:rsidP="0035399A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60AD">
        <w:rPr>
          <w:rFonts w:ascii="Arial" w:hAnsi="Arial" w:cs="Arial"/>
          <w:sz w:val="20"/>
          <w:szCs w:val="20"/>
        </w:rPr>
        <w:t>przez</w:t>
      </w:r>
      <w:r w:rsidRPr="001B60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0AD">
        <w:rPr>
          <w:rFonts w:ascii="Arial" w:hAnsi="Arial" w:cs="Arial"/>
          <w:sz w:val="20"/>
          <w:szCs w:val="20"/>
        </w:rPr>
        <w:t>Grantobiorców</w:t>
      </w:r>
      <w:proofErr w:type="spellEnd"/>
      <w:r w:rsidRPr="001B60AD">
        <w:rPr>
          <w:rFonts w:ascii="Arial" w:hAnsi="Arial" w:cs="Arial"/>
          <w:sz w:val="20"/>
          <w:szCs w:val="20"/>
        </w:rPr>
        <w:t xml:space="preserve"> otrzymujących dotację na zasadach obowiązujących od dnia </w:t>
      </w:r>
      <w:r w:rsidRPr="001B60AD">
        <w:rPr>
          <w:rFonts w:ascii="Arial" w:hAnsi="Arial" w:cs="Arial"/>
          <w:sz w:val="20"/>
          <w:szCs w:val="20"/>
        </w:rPr>
        <w:br/>
        <w:t xml:space="preserve">01.06.2019 r. - </w:t>
      </w:r>
      <w:r w:rsidRPr="001B60AD">
        <w:rPr>
          <w:rFonts w:ascii="Arial" w:hAnsi="Arial" w:cs="Arial"/>
          <w:b/>
          <w:sz w:val="20"/>
          <w:szCs w:val="20"/>
        </w:rPr>
        <w:t>Sprawozdania</w:t>
      </w:r>
      <w:r w:rsidRPr="001B60AD">
        <w:rPr>
          <w:rFonts w:ascii="Arial" w:hAnsi="Arial" w:cs="Arial"/>
          <w:sz w:val="20"/>
          <w:szCs w:val="20"/>
        </w:rPr>
        <w:t xml:space="preserve"> zawierającego wykaz faktur lub innych równoważnych dokumentów księgowych </w:t>
      </w:r>
      <w:r w:rsidR="00A762FE" w:rsidRPr="00A93EDF">
        <w:rPr>
          <w:rFonts w:ascii="Arial" w:hAnsi="Arial" w:cs="Arial"/>
          <w:b/>
          <w:sz w:val="20"/>
          <w:szCs w:val="20"/>
        </w:rPr>
        <w:t>wraz z kopiami dokumentów wykazanych w sprawozdaniu</w:t>
      </w:r>
      <w:r w:rsidR="00A762FE" w:rsidRPr="001B60AD">
        <w:rPr>
          <w:rFonts w:ascii="Arial" w:hAnsi="Arial" w:cs="Arial"/>
          <w:sz w:val="20"/>
          <w:szCs w:val="20"/>
        </w:rPr>
        <w:t xml:space="preserve"> (dokumenty potwierdzające zakupy zgodnie z harmonogramem rzeczowo-finansowym, umowy na realizację usług i dostaw towarów, protokoły odbioru, potwierdzenia zapłaty). </w:t>
      </w:r>
    </w:p>
    <w:p w14:paraId="1008DA32" w14:textId="77777777" w:rsidR="001B60AD" w:rsidRDefault="001B60AD" w:rsidP="001B60AD">
      <w:pPr>
        <w:widowControl w:val="0"/>
        <w:tabs>
          <w:tab w:val="left" w:pos="426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F0B4293" w14:textId="5B9C5741" w:rsidR="00F830A3" w:rsidRPr="00A93EDF" w:rsidRDefault="00A762FE" w:rsidP="001B60AD">
      <w:pPr>
        <w:widowControl w:val="0"/>
        <w:autoSpaceDE w:val="0"/>
        <w:autoSpaceDN w:val="0"/>
        <w:adjustRightInd w:val="0"/>
        <w:ind w:left="708" w:firstLine="3"/>
        <w:jc w:val="both"/>
        <w:rPr>
          <w:rFonts w:ascii="Arial" w:hAnsi="Arial" w:cs="Arial"/>
          <w:sz w:val="20"/>
          <w:szCs w:val="20"/>
        </w:rPr>
      </w:pPr>
      <w:r w:rsidRPr="00A93EDF">
        <w:rPr>
          <w:rFonts w:ascii="Arial" w:hAnsi="Arial" w:cs="Arial"/>
          <w:sz w:val="20"/>
          <w:szCs w:val="20"/>
        </w:rPr>
        <w:t xml:space="preserve">Sprawozdanie należy złożyć </w:t>
      </w:r>
      <w:r w:rsidR="00171D97" w:rsidRPr="00A93EDF">
        <w:rPr>
          <w:rFonts w:ascii="Arial" w:hAnsi="Arial" w:cs="Arial"/>
          <w:sz w:val="20"/>
          <w:szCs w:val="20"/>
        </w:rPr>
        <w:t>w terminie 30 dni kalendarzowych od dnia, w którym nastąpiło zakończenie wykorzystywania środków przyznanych na rozpoczęcie działalności gospodarczej</w:t>
      </w:r>
      <w:r w:rsidR="00C46BCB" w:rsidRPr="00A93EDF">
        <w:rPr>
          <w:rFonts w:ascii="Arial" w:hAnsi="Arial" w:cs="Arial"/>
          <w:sz w:val="20"/>
          <w:szCs w:val="20"/>
        </w:rPr>
        <w:t>,</w:t>
      </w:r>
    </w:p>
    <w:p w14:paraId="3E05B373" w14:textId="7718DC54" w:rsidR="00AC4A2E" w:rsidRPr="00693D84" w:rsidRDefault="00AC4A2E" w:rsidP="00AC4A2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5EC3">
        <w:rPr>
          <w:rFonts w:ascii="Arial" w:hAnsi="Arial" w:cs="Arial"/>
          <w:b/>
          <w:sz w:val="20"/>
          <w:szCs w:val="20"/>
        </w:rPr>
        <w:t>oświadczenia o dokonaniu zakupów towarów lub usług zgodnie z biznesplanem</w:t>
      </w:r>
      <w:r w:rsidR="00693D84" w:rsidRPr="00693D84">
        <w:rPr>
          <w:rFonts w:ascii="Arial" w:hAnsi="Arial" w:cs="Arial"/>
          <w:sz w:val="20"/>
          <w:szCs w:val="20"/>
        </w:rPr>
        <w:t xml:space="preserve"> (składane w trakcie kontroli)</w:t>
      </w:r>
      <w:r w:rsidRPr="00693D84">
        <w:rPr>
          <w:rFonts w:ascii="Arial" w:hAnsi="Arial" w:cs="Arial"/>
          <w:sz w:val="20"/>
          <w:szCs w:val="20"/>
        </w:rPr>
        <w:t xml:space="preserve">, </w:t>
      </w:r>
    </w:p>
    <w:p w14:paraId="619A99F7" w14:textId="54D035D1" w:rsidR="00AC4A2E" w:rsidRPr="00693D84" w:rsidRDefault="00AC4A2E" w:rsidP="00C87D5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5EC3">
        <w:rPr>
          <w:rFonts w:ascii="Arial" w:hAnsi="Arial" w:cs="Arial"/>
          <w:b/>
          <w:sz w:val="20"/>
          <w:szCs w:val="20"/>
        </w:rPr>
        <w:t>oświadczenia dotyczącego podatku VAT</w:t>
      </w:r>
      <w:r w:rsidR="00693D84" w:rsidRPr="00693D84">
        <w:rPr>
          <w:rFonts w:ascii="Arial" w:hAnsi="Arial" w:cs="Arial"/>
          <w:sz w:val="20"/>
          <w:szCs w:val="20"/>
        </w:rPr>
        <w:t xml:space="preserve"> (składane w trakcie kontroli)</w:t>
      </w:r>
      <w:r w:rsidR="00D679D5">
        <w:rPr>
          <w:rFonts w:ascii="Arial" w:hAnsi="Arial" w:cs="Arial"/>
          <w:sz w:val="20"/>
          <w:szCs w:val="20"/>
        </w:rPr>
        <w:t xml:space="preserve"> (jeśli dotyczy)</w:t>
      </w:r>
      <w:r w:rsidR="00693D84" w:rsidRPr="00693D84">
        <w:rPr>
          <w:rFonts w:ascii="Arial" w:hAnsi="Arial" w:cs="Arial"/>
          <w:sz w:val="20"/>
          <w:szCs w:val="20"/>
        </w:rPr>
        <w:t xml:space="preserve">, </w:t>
      </w:r>
    </w:p>
    <w:p w14:paraId="031181DC" w14:textId="77777777" w:rsidR="00AC4A2E" w:rsidRPr="00693D84" w:rsidRDefault="00AC4A2E" w:rsidP="00AC4A2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5EC3">
        <w:rPr>
          <w:rFonts w:ascii="Arial" w:hAnsi="Arial" w:cs="Arial"/>
          <w:b/>
          <w:sz w:val="20"/>
          <w:szCs w:val="20"/>
        </w:rPr>
        <w:t>zwrotu niewykorzystanych środków finansowych</w:t>
      </w:r>
      <w:r w:rsidR="00C46BCB" w:rsidRPr="00693D84">
        <w:rPr>
          <w:rFonts w:ascii="Arial" w:hAnsi="Arial" w:cs="Arial"/>
          <w:sz w:val="20"/>
          <w:szCs w:val="20"/>
        </w:rPr>
        <w:t>.</w:t>
      </w:r>
    </w:p>
    <w:p w14:paraId="51AF8254" w14:textId="5A99E128" w:rsidR="00C46BCB" w:rsidRPr="00693D84" w:rsidRDefault="00C46BCB" w:rsidP="00BB44D7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Grantobiorca zobowiązany jest do dokonania zakupów towarów lub usług zgodnie z harmonogramem rzeczowo-finansowym</w:t>
      </w:r>
      <w:r w:rsidR="00E36C61" w:rsidRPr="00693D84">
        <w:rPr>
          <w:rFonts w:ascii="Arial" w:hAnsi="Arial" w:cs="Arial"/>
          <w:sz w:val="20"/>
          <w:szCs w:val="20"/>
        </w:rPr>
        <w:t xml:space="preserve"> lub z wnioskiem o zmianę harmonogramu rzeczowo-finansowego</w:t>
      </w:r>
      <w:r w:rsidRPr="00693D84">
        <w:rPr>
          <w:rFonts w:ascii="Arial" w:hAnsi="Arial" w:cs="Arial"/>
          <w:sz w:val="20"/>
          <w:szCs w:val="20"/>
        </w:rPr>
        <w:t>.</w:t>
      </w:r>
    </w:p>
    <w:p w14:paraId="5527AD34" w14:textId="77777777" w:rsidR="00C46BCB" w:rsidRPr="00693D84" w:rsidRDefault="00A841CD" w:rsidP="00BB44D7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Grantobiorca ma prawo wnioskować o wprowadzenie dodatkowych pozycji w harmonogramie rzeczowo-finansowym finansowanych ze środków zaoszczędzonych przy wydatkowaniu grantu.</w:t>
      </w:r>
    </w:p>
    <w:p w14:paraId="6E2C88D1" w14:textId="2EC71EEE" w:rsidR="00A841CD" w:rsidRPr="00693D84" w:rsidRDefault="00A841CD" w:rsidP="00E36C61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Zmiany dotyczące przesunięć pomiędzy poszczególnymi pozycjami wydatków ujętych w zaakceptowanym przez MARR S.A. harmonogramie rzeczowo-finansowym do </w:t>
      </w:r>
      <w:r w:rsidR="00877732" w:rsidRPr="00693D84">
        <w:rPr>
          <w:rFonts w:ascii="Arial" w:hAnsi="Arial" w:cs="Arial"/>
          <w:sz w:val="20"/>
          <w:szCs w:val="20"/>
        </w:rPr>
        <w:t>Umowy o powierzenie grantu na rozpoczęcie działalności gospodarczej</w:t>
      </w:r>
      <w:r w:rsidRPr="00693D84">
        <w:rPr>
          <w:rFonts w:ascii="Arial" w:hAnsi="Arial" w:cs="Arial"/>
          <w:sz w:val="20"/>
          <w:szCs w:val="20"/>
        </w:rPr>
        <w:t xml:space="preserve">, dopuszczalne są </w:t>
      </w:r>
      <w:bookmarkStart w:id="3" w:name="_Hlk8907568"/>
      <w:r w:rsidRPr="00693D84">
        <w:rPr>
          <w:rFonts w:ascii="Arial" w:hAnsi="Arial" w:cs="Arial"/>
          <w:sz w:val="20"/>
          <w:szCs w:val="20"/>
        </w:rPr>
        <w:t xml:space="preserve">do wysokości </w:t>
      </w:r>
      <w:r w:rsidR="003A71EE" w:rsidRPr="00693D84">
        <w:rPr>
          <w:rFonts w:ascii="Arial" w:hAnsi="Arial" w:cs="Arial"/>
          <w:sz w:val="20"/>
          <w:szCs w:val="20"/>
        </w:rPr>
        <w:t xml:space="preserve">10% </w:t>
      </w:r>
      <w:r w:rsidRPr="00693D84">
        <w:rPr>
          <w:rFonts w:ascii="Arial" w:hAnsi="Arial" w:cs="Arial"/>
          <w:sz w:val="20"/>
          <w:szCs w:val="20"/>
        </w:rPr>
        <w:t>pierwotnej wartości wydatku.</w:t>
      </w:r>
    </w:p>
    <w:bookmarkEnd w:id="3"/>
    <w:p w14:paraId="3D89AD77" w14:textId="77777777" w:rsidR="00A841CD" w:rsidRPr="00693D84" w:rsidRDefault="00A841CD" w:rsidP="00BB44D7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Zmiany dotyczące:</w:t>
      </w:r>
    </w:p>
    <w:p w14:paraId="65D08BAA" w14:textId="77777777" w:rsidR="00A841CD" w:rsidRPr="00693D84" w:rsidRDefault="00A841CD" w:rsidP="00A841CD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przesunięć pomiędzy poszczególnymi pozycjami wydatków ujętych w zaakceptowanym przez MARR S.A. harmonogramie rzeczowo-finansowym </w:t>
      </w:r>
      <w:r w:rsidRPr="00693D84">
        <w:rPr>
          <w:rFonts w:ascii="Arial" w:hAnsi="Arial" w:cs="Arial"/>
          <w:b/>
          <w:sz w:val="20"/>
          <w:szCs w:val="20"/>
        </w:rPr>
        <w:t>przekraczające</w:t>
      </w:r>
      <w:r w:rsidRPr="00693D84">
        <w:rPr>
          <w:rFonts w:ascii="Arial" w:hAnsi="Arial" w:cs="Arial"/>
          <w:sz w:val="20"/>
          <w:szCs w:val="20"/>
        </w:rPr>
        <w:t xml:space="preserve"> 10% pierwotnej wartości wydatku,</w:t>
      </w:r>
    </w:p>
    <w:p w14:paraId="0C8AE602" w14:textId="77777777" w:rsidR="00A841CD" w:rsidRPr="00693D84" w:rsidRDefault="00A841CD" w:rsidP="00A841CD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>pozycji zakupowych</w:t>
      </w:r>
      <w:r w:rsidRPr="00693D84">
        <w:rPr>
          <w:rFonts w:ascii="Arial" w:hAnsi="Arial" w:cs="Arial"/>
          <w:sz w:val="20"/>
          <w:szCs w:val="20"/>
        </w:rPr>
        <w:t xml:space="preserve"> ujęty</w:t>
      </w:r>
      <w:r w:rsidR="00D10AF0" w:rsidRPr="00693D84">
        <w:rPr>
          <w:rFonts w:ascii="Arial" w:hAnsi="Arial" w:cs="Arial"/>
          <w:sz w:val="20"/>
          <w:szCs w:val="20"/>
        </w:rPr>
        <w:t>ch</w:t>
      </w:r>
      <w:r w:rsidRPr="00693D84">
        <w:rPr>
          <w:rFonts w:ascii="Arial" w:hAnsi="Arial" w:cs="Arial"/>
          <w:sz w:val="20"/>
          <w:szCs w:val="20"/>
        </w:rPr>
        <w:t xml:space="preserve"> w harmonogramie rzeczowo-finansowym</w:t>
      </w:r>
      <w:r w:rsidR="00D06CBB" w:rsidRPr="00693D84">
        <w:rPr>
          <w:rFonts w:ascii="Arial" w:hAnsi="Arial" w:cs="Arial"/>
          <w:sz w:val="20"/>
          <w:szCs w:val="20"/>
        </w:rPr>
        <w:t>,</w:t>
      </w:r>
      <w:r w:rsidRPr="00693D84">
        <w:rPr>
          <w:rFonts w:ascii="Arial" w:hAnsi="Arial" w:cs="Arial"/>
          <w:sz w:val="20"/>
          <w:szCs w:val="20"/>
        </w:rPr>
        <w:t xml:space="preserve"> w tym ich  parametrów technicznych lub jakościowych oraz wartości jednostkowych,</w:t>
      </w:r>
    </w:p>
    <w:p w14:paraId="47A687C2" w14:textId="77777777" w:rsidR="00A841CD" w:rsidRPr="00693D84" w:rsidRDefault="00A841CD" w:rsidP="00A841CD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>wprowadzeni</w:t>
      </w:r>
      <w:r w:rsidR="00D06CBB" w:rsidRPr="00693D84">
        <w:rPr>
          <w:rFonts w:ascii="Arial" w:hAnsi="Arial" w:cs="Arial"/>
          <w:b/>
          <w:sz w:val="20"/>
          <w:szCs w:val="20"/>
        </w:rPr>
        <w:t>a</w:t>
      </w:r>
      <w:r w:rsidRPr="00693D84">
        <w:rPr>
          <w:rFonts w:ascii="Arial" w:hAnsi="Arial" w:cs="Arial"/>
          <w:b/>
          <w:sz w:val="20"/>
          <w:szCs w:val="20"/>
        </w:rPr>
        <w:t xml:space="preserve"> dodatkowych pozycji</w:t>
      </w:r>
      <w:r w:rsidRPr="00693D84">
        <w:rPr>
          <w:rFonts w:ascii="Arial" w:hAnsi="Arial" w:cs="Arial"/>
          <w:sz w:val="20"/>
          <w:szCs w:val="20"/>
        </w:rPr>
        <w:t xml:space="preserve"> w harmonogramie rzeczowo-finansowym finansowanych ze środków zaoszczędzonych przy wydatkowaniu grantu</w:t>
      </w:r>
      <w:r w:rsidR="00D06CBB" w:rsidRPr="00693D84">
        <w:rPr>
          <w:rFonts w:ascii="Arial" w:hAnsi="Arial" w:cs="Arial"/>
          <w:sz w:val="20"/>
          <w:szCs w:val="20"/>
        </w:rPr>
        <w:t>,</w:t>
      </w:r>
    </w:p>
    <w:p w14:paraId="5AB2FDAF" w14:textId="77777777" w:rsidR="00A841CD" w:rsidRPr="00693D84" w:rsidRDefault="00A841CD" w:rsidP="00A841CD">
      <w:pPr>
        <w:pStyle w:val="Tekstpodstawowywcity3"/>
        <w:widowControl w:val="0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b/>
          <w:sz w:val="20"/>
          <w:szCs w:val="20"/>
        </w:rPr>
        <w:t>wymagają zatwierdzenia przez MARR S.A</w:t>
      </w:r>
      <w:r w:rsidRPr="00693D84">
        <w:rPr>
          <w:rFonts w:ascii="Arial" w:hAnsi="Arial" w:cs="Arial"/>
          <w:sz w:val="20"/>
          <w:szCs w:val="20"/>
        </w:rPr>
        <w:t>.</w:t>
      </w:r>
    </w:p>
    <w:p w14:paraId="1FBB051B" w14:textId="05561C9B" w:rsidR="00A841CD" w:rsidRPr="00693D84" w:rsidRDefault="00A841CD" w:rsidP="00BB44D7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Wnioski należy składać e-mailowo na adres: </w:t>
      </w:r>
      <w:hyperlink r:id="rId8" w:history="1">
        <w:r w:rsidR="002E08E2">
          <w:rPr>
            <w:rFonts w:ascii="Arial" w:eastAsiaTheme="minorHAnsi" w:hAnsi="Arial" w:cs="Arial"/>
            <w:sz w:val="20"/>
            <w:szCs w:val="20"/>
            <w:lang w:eastAsia="en-US"/>
          </w:rPr>
          <w:t>dcaz</w:t>
        </w:r>
        <w:r w:rsidRPr="00693D84">
          <w:rPr>
            <w:rFonts w:ascii="Arial" w:eastAsiaTheme="minorHAnsi" w:hAnsi="Arial" w:cs="Arial"/>
            <w:sz w:val="20"/>
            <w:szCs w:val="20"/>
            <w:lang w:eastAsia="en-US"/>
          </w:rPr>
          <w:t>@marr.pl</w:t>
        </w:r>
      </w:hyperlink>
      <w:r w:rsidR="00D06CBB" w:rsidRPr="00693D8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0B7DB7" w:rsidRPr="00693D8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93D84">
        <w:rPr>
          <w:rFonts w:ascii="Arial" w:hAnsi="Arial" w:cs="Arial"/>
          <w:sz w:val="20"/>
          <w:szCs w:val="20"/>
        </w:rPr>
        <w:t xml:space="preserve"> </w:t>
      </w:r>
      <w:r w:rsidR="000B7DB7" w:rsidRPr="00693D84">
        <w:rPr>
          <w:rFonts w:ascii="Arial" w:hAnsi="Arial" w:cs="Arial"/>
          <w:sz w:val="20"/>
          <w:szCs w:val="20"/>
        </w:rPr>
        <w:t xml:space="preserve"> </w:t>
      </w:r>
    </w:p>
    <w:p w14:paraId="667FDF2A" w14:textId="77777777" w:rsidR="003A71EE" w:rsidRPr="00693D84" w:rsidRDefault="00A841CD" w:rsidP="00BB44D7">
      <w:pPr>
        <w:pStyle w:val="Tekstpodstawowywcity3"/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 xml:space="preserve">MARR S.A. w ciągu 15 dni </w:t>
      </w:r>
      <w:r w:rsidR="003A71EE" w:rsidRPr="00693D84">
        <w:rPr>
          <w:rFonts w:ascii="Arial" w:hAnsi="Arial" w:cs="Arial"/>
          <w:sz w:val="20"/>
          <w:szCs w:val="20"/>
        </w:rPr>
        <w:t xml:space="preserve">kalendarzowych </w:t>
      </w:r>
      <w:r w:rsidRPr="00693D84">
        <w:rPr>
          <w:rFonts w:ascii="Arial" w:hAnsi="Arial" w:cs="Arial"/>
          <w:sz w:val="20"/>
          <w:szCs w:val="20"/>
        </w:rPr>
        <w:t xml:space="preserve">od otrzymania wniosku </w:t>
      </w:r>
      <w:proofErr w:type="spellStart"/>
      <w:r w:rsidR="00D06CBB" w:rsidRPr="00693D84">
        <w:rPr>
          <w:rFonts w:ascii="Arial" w:hAnsi="Arial" w:cs="Arial"/>
          <w:sz w:val="20"/>
          <w:szCs w:val="20"/>
        </w:rPr>
        <w:t>Grantobiorcy</w:t>
      </w:r>
      <w:proofErr w:type="spellEnd"/>
      <w:r w:rsidR="00D06CBB" w:rsidRPr="00693D84">
        <w:rPr>
          <w:rFonts w:ascii="Arial" w:hAnsi="Arial" w:cs="Arial"/>
          <w:sz w:val="20"/>
          <w:szCs w:val="20"/>
        </w:rPr>
        <w:t xml:space="preserve"> </w:t>
      </w:r>
      <w:r w:rsidRPr="00693D84">
        <w:rPr>
          <w:rFonts w:ascii="Arial" w:hAnsi="Arial" w:cs="Arial"/>
          <w:sz w:val="20"/>
          <w:szCs w:val="20"/>
        </w:rPr>
        <w:t>informuje</w:t>
      </w:r>
      <w:r w:rsidR="003A71EE" w:rsidRPr="00693D84">
        <w:rPr>
          <w:rFonts w:ascii="Arial" w:hAnsi="Arial" w:cs="Arial"/>
          <w:sz w:val="20"/>
          <w:szCs w:val="20"/>
        </w:rPr>
        <w:t>:</w:t>
      </w:r>
    </w:p>
    <w:p w14:paraId="5482D787" w14:textId="6E6E708B" w:rsidR="003A71EE" w:rsidRPr="00693D84" w:rsidRDefault="003A71EE" w:rsidP="003A71EE">
      <w:pPr>
        <w:pStyle w:val="Tekstpodstawowywcity3"/>
        <w:widowControl w:val="0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ab/>
      </w:r>
      <w:bookmarkStart w:id="4" w:name="_Hlk8907964"/>
      <w:r w:rsidRPr="00693D84">
        <w:rPr>
          <w:rFonts w:ascii="Arial" w:hAnsi="Arial" w:cs="Arial"/>
          <w:sz w:val="20"/>
          <w:szCs w:val="20"/>
        </w:rPr>
        <w:t>- w pierwszej kolejności mailowo,</w:t>
      </w:r>
    </w:p>
    <w:p w14:paraId="60ED5DF6" w14:textId="5E27A3D7" w:rsidR="003A71EE" w:rsidRPr="00693D84" w:rsidRDefault="003A71EE" w:rsidP="003A71EE">
      <w:pPr>
        <w:pStyle w:val="Tekstpodstawowywcity3"/>
        <w:widowControl w:val="0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ab/>
        <w:t xml:space="preserve">- w przypadku braku adresu mailowego – wysyłając pismo poprzez Pocztę Polską </w:t>
      </w:r>
    </w:p>
    <w:bookmarkEnd w:id="4"/>
    <w:p w14:paraId="64BFB12D" w14:textId="45DA409B" w:rsidR="00A841CD" w:rsidRPr="00693D84" w:rsidRDefault="00A841CD" w:rsidP="003A71EE">
      <w:pPr>
        <w:pStyle w:val="Tekstpodstawowywcity3"/>
        <w:widowControl w:val="0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o decyzji dotyczącej zatwierdzenia lub odrzucenia wnioskowanych zmian.</w:t>
      </w:r>
    </w:p>
    <w:p w14:paraId="4772A25C" w14:textId="1D20BFC6" w:rsidR="000E42F6" w:rsidRPr="00693D84" w:rsidRDefault="00681246" w:rsidP="00681246">
      <w:pPr>
        <w:pStyle w:val="Tekstpodstawowywcity3"/>
        <w:widowControl w:val="0"/>
        <w:numPr>
          <w:ilvl w:val="0"/>
          <w:numId w:val="30"/>
        </w:numPr>
        <w:tabs>
          <w:tab w:val="left" w:pos="284"/>
          <w:tab w:val="left" w:pos="426"/>
          <w:tab w:val="left" w:pos="6105"/>
        </w:tabs>
        <w:spacing w:after="0"/>
        <w:ind w:left="0" w:firstLine="0"/>
        <w:rPr>
          <w:rFonts w:ascii="Arial" w:hAnsi="Arial" w:cs="Arial"/>
          <w:color w:val="FF0000"/>
          <w:sz w:val="20"/>
          <w:szCs w:val="20"/>
        </w:rPr>
      </w:pPr>
      <w:r w:rsidRPr="00693D84">
        <w:rPr>
          <w:rFonts w:ascii="Arial" w:hAnsi="Arial" w:cs="Arial"/>
          <w:sz w:val="20"/>
          <w:szCs w:val="20"/>
        </w:rPr>
        <w:t>U</w:t>
      </w:r>
      <w:r w:rsidR="00A841CD" w:rsidRPr="00693D84">
        <w:rPr>
          <w:rFonts w:ascii="Arial" w:hAnsi="Arial" w:cs="Arial"/>
          <w:sz w:val="20"/>
          <w:szCs w:val="20"/>
        </w:rPr>
        <w:t>poważnionymi do oceny wniosk</w:t>
      </w:r>
      <w:r w:rsidRPr="00693D84">
        <w:rPr>
          <w:rFonts w:ascii="Arial" w:hAnsi="Arial" w:cs="Arial"/>
          <w:sz w:val="20"/>
          <w:szCs w:val="20"/>
        </w:rPr>
        <w:t>ó</w:t>
      </w:r>
      <w:r w:rsidR="00A841CD" w:rsidRPr="00693D84">
        <w:rPr>
          <w:rFonts w:ascii="Arial" w:hAnsi="Arial" w:cs="Arial"/>
          <w:sz w:val="20"/>
          <w:szCs w:val="20"/>
        </w:rPr>
        <w:t>w są</w:t>
      </w:r>
      <w:r w:rsidRPr="00693D84">
        <w:rPr>
          <w:rFonts w:ascii="Arial" w:hAnsi="Arial" w:cs="Arial"/>
          <w:sz w:val="20"/>
          <w:szCs w:val="20"/>
        </w:rPr>
        <w:t xml:space="preserve"> Doradcy.</w:t>
      </w:r>
      <w:r w:rsidR="00A841CD" w:rsidRPr="00693D84">
        <w:rPr>
          <w:rFonts w:ascii="Arial" w:hAnsi="Arial" w:cs="Arial"/>
          <w:sz w:val="20"/>
          <w:szCs w:val="20"/>
        </w:rPr>
        <w:t xml:space="preserve"> </w:t>
      </w:r>
    </w:p>
    <w:sectPr w:rsidR="000E42F6" w:rsidRPr="00693D84" w:rsidSect="00A25CD2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149D9" w14:textId="77777777" w:rsidR="00756EF9" w:rsidRDefault="00756EF9" w:rsidP="00871233">
      <w:r>
        <w:separator/>
      </w:r>
    </w:p>
  </w:endnote>
  <w:endnote w:type="continuationSeparator" w:id="0">
    <w:p w14:paraId="49CF00AC" w14:textId="77777777" w:rsidR="00756EF9" w:rsidRDefault="00756EF9" w:rsidP="0087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961158"/>
      <w:docPartObj>
        <w:docPartGallery w:val="Page Numbers (Bottom of Page)"/>
        <w:docPartUnique/>
      </w:docPartObj>
    </w:sdtPr>
    <w:sdtEndPr/>
    <w:sdtContent>
      <w:sdt>
        <w:sdtPr>
          <w:id w:val="1472252346"/>
          <w:docPartObj>
            <w:docPartGallery w:val="Page Numbers (Bottom of Page)"/>
            <w:docPartUnique/>
          </w:docPartObj>
        </w:sdtPr>
        <w:sdtContent>
          <w:p w14:paraId="36DD409B" w14:textId="77777777" w:rsidR="002E08E2" w:rsidRDefault="002E08E2" w:rsidP="002E08E2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8F8E6F" wp14:editId="76580379">
                  <wp:extent cx="5689600" cy="628650"/>
                  <wp:effectExtent l="19050" t="0" r="6350" b="0"/>
                  <wp:docPr id="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61045B30" w14:textId="77777777" w:rsidR="002E08E2" w:rsidRPr="009C6A94" w:rsidRDefault="002E08E2" w:rsidP="002E08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        </w:r>
          </w:p>
          <w:p w14:paraId="7F2B3B51" w14:textId="77777777" w:rsidR="002E08E2" w:rsidRDefault="002E08E2" w:rsidP="002E08E2">
            <w:pPr>
              <w:pStyle w:val="Stopka"/>
            </w:pPr>
          </w:p>
        </w:sdtContent>
      </w:sdt>
      <w:p w14:paraId="412DC518" w14:textId="22860427" w:rsidR="00F943D9" w:rsidRDefault="00F943D9" w:rsidP="00A25C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32">
          <w:rPr>
            <w:noProof/>
          </w:rPr>
          <w:t>1</w:t>
        </w:r>
        <w:r>
          <w:fldChar w:fldCharType="end"/>
        </w:r>
      </w:p>
    </w:sdtContent>
  </w:sdt>
  <w:p w14:paraId="13EF1060" w14:textId="77777777" w:rsidR="00F943D9" w:rsidRDefault="00F94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84E0" w14:textId="77777777" w:rsidR="00756EF9" w:rsidRDefault="00756EF9" w:rsidP="00871233">
      <w:r>
        <w:separator/>
      </w:r>
    </w:p>
  </w:footnote>
  <w:footnote w:type="continuationSeparator" w:id="0">
    <w:p w14:paraId="67896801" w14:textId="77777777" w:rsidR="00756EF9" w:rsidRDefault="00756EF9" w:rsidP="0087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5709" w14:textId="396D4992" w:rsidR="00A25CD2" w:rsidRDefault="002E08E2">
    <w:pPr>
      <w:pStyle w:val="Nagwek"/>
    </w:pPr>
    <w:r>
      <w:rPr>
        <w:noProof/>
        <w:color w:val="FFFFFF"/>
        <w:lang w:eastAsia="pl-PL"/>
      </w:rPr>
      <w:drawing>
        <wp:inline distT="0" distB="0" distL="0" distR="0" wp14:anchorId="30AC365D" wp14:editId="59AE5CD5">
          <wp:extent cx="5759450" cy="476250"/>
          <wp:effectExtent l="19050" t="0" r="0" b="0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0C2"/>
    <w:multiLevelType w:val="hybridMultilevel"/>
    <w:tmpl w:val="78B418A6"/>
    <w:lvl w:ilvl="0" w:tplc="F49470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74DC"/>
    <w:multiLevelType w:val="hybridMultilevel"/>
    <w:tmpl w:val="DF24FC28"/>
    <w:lvl w:ilvl="0" w:tplc="E876973A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" w15:restartNumberingAfterBreak="0">
    <w:nsid w:val="07ED3D15"/>
    <w:multiLevelType w:val="hybridMultilevel"/>
    <w:tmpl w:val="625CC324"/>
    <w:lvl w:ilvl="0" w:tplc="DD8A9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30ACA3A2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B2289"/>
    <w:multiLevelType w:val="hybridMultilevel"/>
    <w:tmpl w:val="2EDE5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C37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61318"/>
    <w:multiLevelType w:val="hybridMultilevel"/>
    <w:tmpl w:val="9F6EC8A2"/>
    <w:lvl w:ilvl="0" w:tplc="7A522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21BC"/>
    <w:multiLevelType w:val="hybridMultilevel"/>
    <w:tmpl w:val="326A940A"/>
    <w:lvl w:ilvl="0" w:tplc="2EB0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D23"/>
    <w:multiLevelType w:val="hybridMultilevel"/>
    <w:tmpl w:val="2AC66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C37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A7163"/>
    <w:multiLevelType w:val="hybridMultilevel"/>
    <w:tmpl w:val="F7007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CA3A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E10F1"/>
    <w:multiLevelType w:val="hybridMultilevel"/>
    <w:tmpl w:val="6C1E1B54"/>
    <w:lvl w:ilvl="0" w:tplc="A920C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13227"/>
    <w:multiLevelType w:val="hybridMultilevel"/>
    <w:tmpl w:val="996AE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9293D"/>
    <w:multiLevelType w:val="hybridMultilevel"/>
    <w:tmpl w:val="996AE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676E1"/>
    <w:multiLevelType w:val="hybridMultilevel"/>
    <w:tmpl w:val="4F9A3672"/>
    <w:lvl w:ilvl="0" w:tplc="19645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B650C"/>
    <w:multiLevelType w:val="hybridMultilevel"/>
    <w:tmpl w:val="9112C18A"/>
    <w:lvl w:ilvl="0" w:tplc="74F8D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E1397"/>
    <w:multiLevelType w:val="hybridMultilevel"/>
    <w:tmpl w:val="BE847588"/>
    <w:lvl w:ilvl="0" w:tplc="51F6B9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44F3F"/>
    <w:multiLevelType w:val="hybridMultilevel"/>
    <w:tmpl w:val="6C1E1B54"/>
    <w:lvl w:ilvl="0" w:tplc="A920C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65DBC"/>
    <w:multiLevelType w:val="hybridMultilevel"/>
    <w:tmpl w:val="039AAC64"/>
    <w:lvl w:ilvl="0" w:tplc="16541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86ADE"/>
    <w:multiLevelType w:val="hybridMultilevel"/>
    <w:tmpl w:val="1C94A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392E"/>
    <w:multiLevelType w:val="hybridMultilevel"/>
    <w:tmpl w:val="AA1C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F66"/>
    <w:multiLevelType w:val="hybridMultilevel"/>
    <w:tmpl w:val="8ABCE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E179B"/>
    <w:multiLevelType w:val="hybridMultilevel"/>
    <w:tmpl w:val="1A8CF424"/>
    <w:lvl w:ilvl="0" w:tplc="B1C8B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1F5"/>
    <w:multiLevelType w:val="hybridMultilevel"/>
    <w:tmpl w:val="F1341D7E"/>
    <w:lvl w:ilvl="0" w:tplc="AFB2E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D4274C"/>
    <w:multiLevelType w:val="hybridMultilevel"/>
    <w:tmpl w:val="B6B4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748D"/>
    <w:multiLevelType w:val="multilevel"/>
    <w:tmpl w:val="C6D67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3745828"/>
    <w:multiLevelType w:val="hybridMultilevel"/>
    <w:tmpl w:val="8D4AB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F0A69"/>
    <w:multiLevelType w:val="hybridMultilevel"/>
    <w:tmpl w:val="F0BE3276"/>
    <w:lvl w:ilvl="0" w:tplc="72C2E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21B6A94"/>
    <w:multiLevelType w:val="hybridMultilevel"/>
    <w:tmpl w:val="D738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F1B32"/>
    <w:multiLevelType w:val="hybridMultilevel"/>
    <w:tmpl w:val="E6DE7306"/>
    <w:lvl w:ilvl="0" w:tplc="DED2DB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A18A1"/>
    <w:multiLevelType w:val="hybridMultilevel"/>
    <w:tmpl w:val="3E68A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702E3"/>
    <w:multiLevelType w:val="hybridMultilevel"/>
    <w:tmpl w:val="456E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73A41"/>
    <w:multiLevelType w:val="hybridMultilevel"/>
    <w:tmpl w:val="A2DEA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D7F06"/>
    <w:multiLevelType w:val="hybridMultilevel"/>
    <w:tmpl w:val="6372A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B724E"/>
    <w:multiLevelType w:val="hybridMultilevel"/>
    <w:tmpl w:val="DE0C1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F2065"/>
    <w:multiLevelType w:val="hybridMultilevel"/>
    <w:tmpl w:val="020ABBB2"/>
    <w:lvl w:ilvl="0" w:tplc="F49470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5"/>
  </w:num>
  <w:num w:numId="18">
    <w:abstractNumId w:val="22"/>
  </w:num>
  <w:num w:numId="19">
    <w:abstractNumId w:val="2"/>
  </w:num>
  <w:num w:numId="20">
    <w:abstractNumId w:val="16"/>
  </w:num>
  <w:num w:numId="21">
    <w:abstractNumId w:val="25"/>
  </w:num>
  <w:num w:numId="22">
    <w:abstractNumId w:val="31"/>
  </w:num>
  <w:num w:numId="23">
    <w:abstractNumId w:val="21"/>
  </w:num>
  <w:num w:numId="24">
    <w:abstractNumId w:val="0"/>
  </w:num>
  <w:num w:numId="25">
    <w:abstractNumId w:val="32"/>
  </w:num>
  <w:num w:numId="26">
    <w:abstractNumId w:val="17"/>
  </w:num>
  <w:num w:numId="27">
    <w:abstractNumId w:val="13"/>
  </w:num>
  <w:num w:numId="28">
    <w:abstractNumId w:val="30"/>
  </w:num>
  <w:num w:numId="29">
    <w:abstractNumId w:val="18"/>
  </w:num>
  <w:num w:numId="30">
    <w:abstractNumId w:val="11"/>
  </w:num>
  <w:num w:numId="31">
    <w:abstractNumId w:val="9"/>
  </w:num>
  <w:num w:numId="32">
    <w:abstractNumId w:val="10"/>
  </w:num>
  <w:num w:numId="33">
    <w:abstractNumId w:val="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7"/>
    <w:rsid w:val="000005C4"/>
    <w:rsid w:val="00001613"/>
    <w:rsid w:val="00002F97"/>
    <w:rsid w:val="00003178"/>
    <w:rsid w:val="00010511"/>
    <w:rsid w:val="00034E0E"/>
    <w:rsid w:val="000353B8"/>
    <w:rsid w:val="00056637"/>
    <w:rsid w:val="00064706"/>
    <w:rsid w:val="00082C90"/>
    <w:rsid w:val="000B5A83"/>
    <w:rsid w:val="000B7DB7"/>
    <w:rsid w:val="000C740A"/>
    <w:rsid w:val="000E2F72"/>
    <w:rsid w:val="000E42F6"/>
    <w:rsid w:val="001064D7"/>
    <w:rsid w:val="00164BBA"/>
    <w:rsid w:val="00171D97"/>
    <w:rsid w:val="00194764"/>
    <w:rsid w:val="00197F46"/>
    <w:rsid w:val="001A3C24"/>
    <w:rsid w:val="001B283C"/>
    <w:rsid w:val="001B60AD"/>
    <w:rsid w:val="001E238D"/>
    <w:rsid w:val="00212B6D"/>
    <w:rsid w:val="002164D1"/>
    <w:rsid w:val="00232298"/>
    <w:rsid w:val="0023636C"/>
    <w:rsid w:val="00246313"/>
    <w:rsid w:val="00262A02"/>
    <w:rsid w:val="00291E84"/>
    <w:rsid w:val="002D3A72"/>
    <w:rsid w:val="002D4E5F"/>
    <w:rsid w:val="002D5686"/>
    <w:rsid w:val="002E08E2"/>
    <w:rsid w:val="002E1178"/>
    <w:rsid w:val="002E5A5F"/>
    <w:rsid w:val="002E7CCB"/>
    <w:rsid w:val="002F24AE"/>
    <w:rsid w:val="00316D6F"/>
    <w:rsid w:val="00326C64"/>
    <w:rsid w:val="0032743B"/>
    <w:rsid w:val="00330F1F"/>
    <w:rsid w:val="00343DD3"/>
    <w:rsid w:val="003461FA"/>
    <w:rsid w:val="00356B56"/>
    <w:rsid w:val="00357336"/>
    <w:rsid w:val="003632FA"/>
    <w:rsid w:val="00375150"/>
    <w:rsid w:val="003A2812"/>
    <w:rsid w:val="003A5CDD"/>
    <w:rsid w:val="003A71EE"/>
    <w:rsid w:val="003D77AB"/>
    <w:rsid w:val="00410C5F"/>
    <w:rsid w:val="004124FF"/>
    <w:rsid w:val="00412A5D"/>
    <w:rsid w:val="00443F63"/>
    <w:rsid w:val="00450057"/>
    <w:rsid w:val="0049232C"/>
    <w:rsid w:val="004D2FCC"/>
    <w:rsid w:val="004D4C1F"/>
    <w:rsid w:val="004E4F5E"/>
    <w:rsid w:val="005034A5"/>
    <w:rsid w:val="005046E7"/>
    <w:rsid w:val="005457E4"/>
    <w:rsid w:val="005579BD"/>
    <w:rsid w:val="005677BF"/>
    <w:rsid w:val="0057309A"/>
    <w:rsid w:val="00584A19"/>
    <w:rsid w:val="00590E50"/>
    <w:rsid w:val="005940D0"/>
    <w:rsid w:val="005A7F11"/>
    <w:rsid w:val="005C7CE6"/>
    <w:rsid w:val="005D49AC"/>
    <w:rsid w:val="005D7A88"/>
    <w:rsid w:val="005F2C12"/>
    <w:rsid w:val="005F6CA7"/>
    <w:rsid w:val="00606B35"/>
    <w:rsid w:val="00625422"/>
    <w:rsid w:val="00627F2A"/>
    <w:rsid w:val="0066244D"/>
    <w:rsid w:val="00664682"/>
    <w:rsid w:val="00666AC6"/>
    <w:rsid w:val="00681246"/>
    <w:rsid w:val="00682233"/>
    <w:rsid w:val="00693D84"/>
    <w:rsid w:val="00697C91"/>
    <w:rsid w:val="006A7B0B"/>
    <w:rsid w:val="006C2BF0"/>
    <w:rsid w:val="006C5852"/>
    <w:rsid w:val="006E7997"/>
    <w:rsid w:val="00716006"/>
    <w:rsid w:val="00742F53"/>
    <w:rsid w:val="00756EF9"/>
    <w:rsid w:val="0079716E"/>
    <w:rsid w:val="007A4561"/>
    <w:rsid w:val="007B6632"/>
    <w:rsid w:val="007D0D48"/>
    <w:rsid w:val="00800A9E"/>
    <w:rsid w:val="00803628"/>
    <w:rsid w:val="0081148D"/>
    <w:rsid w:val="00826C04"/>
    <w:rsid w:val="00835EC3"/>
    <w:rsid w:val="00871233"/>
    <w:rsid w:val="00877732"/>
    <w:rsid w:val="008927DA"/>
    <w:rsid w:val="0089471C"/>
    <w:rsid w:val="008A5342"/>
    <w:rsid w:val="008B6A2F"/>
    <w:rsid w:val="008C7986"/>
    <w:rsid w:val="009039AE"/>
    <w:rsid w:val="00915EF8"/>
    <w:rsid w:val="009505D1"/>
    <w:rsid w:val="00951012"/>
    <w:rsid w:val="00953F99"/>
    <w:rsid w:val="0095415A"/>
    <w:rsid w:val="00956638"/>
    <w:rsid w:val="00987729"/>
    <w:rsid w:val="009B1B79"/>
    <w:rsid w:val="009C71EB"/>
    <w:rsid w:val="009E64DB"/>
    <w:rsid w:val="009E7A05"/>
    <w:rsid w:val="009F2201"/>
    <w:rsid w:val="009F2B1E"/>
    <w:rsid w:val="00A02D77"/>
    <w:rsid w:val="00A25CD2"/>
    <w:rsid w:val="00A47C2A"/>
    <w:rsid w:val="00A61EAC"/>
    <w:rsid w:val="00A762FE"/>
    <w:rsid w:val="00A840A4"/>
    <w:rsid w:val="00A841CD"/>
    <w:rsid w:val="00A8625C"/>
    <w:rsid w:val="00A878F7"/>
    <w:rsid w:val="00A93EDF"/>
    <w:rsid w:val="00AC4A2E"/>
    <w:rsid w:val="00AD672E"/>
    <w:rsid w:val="00B12616"/>
    <w:rsid w:val="00B15D74"/>
    <w:rsid w:val="00B1746E"/>
    <w:rsid w:val="00B27358"/>
    <w:rsid w:val="00B27A7C"/>
    <w:rsid w:val="00B6527F"/>
    <w:rsid w:val="00B77F3C"/>
    <w:rsid w:val="00B82D60"/>
    <w:rsid w:val="00B87D83"/>
    <w:rsid w:val="00BB3067"/>
    <w:rsid w:val="00BB44D7"/>
    <w:rsid w:val="00BB4A3A"/>
    <w:rsid w:val="00BB6251"/>
    <w:rsid w:val="00BE1841"/>
    <w:rsid w:val="00C06632"/>
    <w:rsid w:val="00C301D1"/>
    <w:rsid w:val="00C3377F"/>
    <w:rsid w:val="00C46BCB"/>
    <w:rsid w:val="00C519A4"/>
    <w:rsid w:val="00C72831"/>
    <w:rsid w:val="00C72C89"/>
    <w:rsid w:val="00C7315E"/>
    <w:rsid w:val="00C74D40"/>
    <w:rsid w:val="00C867E3"/>
    <w:rsid w:val="00CF2298"/>
    <w:rsid w:val="00D06CBB"/>
    <w:rsid w:val="00D10AF0"/>
    <w:rsid w:val="00D1557D"/>
    <w:rsid w:val="00D35B9C"/>
    <w:rsid w:val="00D374AC"/>
    <w:rsid w:val="00D40E6B"/>
    <w:rsid w:val="00D534DF"/>
    <w:rsid w:val="00D679D5"/>
    <w:rsid w:val="00D72A61"/>
    <w:rsid w:val="00D860A8"/>
    <w:rsid w:val="00D96A15"/>
    <w:rsid w:val="00DC04E9"/>
    <w:rsid w:val="00DC3007"/>
    <w:rsid w:val="00DD630B"/>
    <w:rsid w:val="00DE5124"/>
    <w:rsid w:val="00E066A5"/>
    <w:rsid w:val="00E305AB"/>
    <w:rsid w:val="00E3342A"/>
    <w:rsid w:val="00E36C61"/>
    <w:rsid w:val="00E74ED4"/>
    <w:rsid w:val="00E7638B"/>
    <w:rsid w:val="00E92CC8"/>
    <w:rsid w:val="00EB30ED"/>
    <w:rsid w:val="00EC0CE4"/>
    <w:rsid w:val="00ED7CDE"/>
    <w:rsid w:val="00EE6DBA"/>
    <w:rsid w:val="00F015F2"/>
    <w:rsid w:val="00F0686B"/>
    <w:rsid w:val="00F42C39"/>
    <w:rsid w:val="00F54F55"/>
    <w:rsid w:val="00F666D8"/>
    <w:rsid w:val="00F7428D"/>
    <w:rsid w:val="00F830A3"/>
    <w:rsid w:val="00F87214"/>
    <w:rsid w:val="00F943D9"/>
    <w:rsid w:val="00FC4EFB"/>
    <w:rsid w:val="00FD2409"/>
    <w:rsid w:val="00FE69BA"/>
    <w:rsid w:val="00FF3EAA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B64F1"/>
  <w15:docId w15:val="{C03E80DD-4E99-47CC-9514-FB18FA97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46E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046E7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46E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46E7"/>
    <w:pPr>
      <w:spacing w:after="120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46E7"/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23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2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6251"/>
    <w:pPr>
      <w:ind w:left="720"/>
      <w:contextualSpacing/>
    </w:pPr>
  </w:style>
  <w:style w:type="table" w:styleId="Tabela-Siatka">
    <w:name w:val="Table Grid"/>
    <w:basedOn w:val="Standardowy"/>
    <w:uiPriority w:val="59"/>
    <w:rsid w:val="000C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D9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4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D9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8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3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4D7"/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4D7"/>
    <w:rPr>
      <w:rFonts w:ascii="Tahoma" w:eastAsia="Times New Roman" w:hAnsi="Tahoma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semiHidden/>
    <w:unhideWhenUsed/>
    <w:rsid w:val="001064D7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AC4A2E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4A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semiHidden/>
    <w:rsid w:val="00A841CD"/>
    <w:pPr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41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41C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B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B79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B7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wozdawczosc@m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01EA-9B8D-462D-AF74-540EA40D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dubrownik</dc:creator>
  <cp:lastModifiedBy>Wioleta Patoła</cp:lastModifiedBy>
  <cp:revision>22</cp:revision>
  <cp:lastPrinted>2018-01-18T08:38:00Z</cp:lastPrinted>
  <dcterms:created xsi:type="dcterms:W3CDTF">2019-05-16T11:26:00Z</dcterms:created>
  <dcterms:modified xsi:type="dcterms:W3CDTF">2019-09-16T06:51:00Z</dcterms:modified>
</cp:coreProperties>
</file>