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429" w:rsidRDefault="00A20429" w:rsidP="00A20429">
      <w:pPr>
        <w:spacing w:before="144"/>
        <w:jc w:val="right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Załącznik </w:t>
      </w:r>
      <w:r w:rsidR="00BD5504">
        <w:rPr>
          <w:rFonts w:cs="Arial"/>
          <w:b/>
          <w:i/>
          <w:color w:val="000000"/>
        </w:rPr>
        <w:t>nr 2</w:t>
      </w:r>
      <w:r>
        <w:rPr>
          <w:rFonts w:cs="Arial"/>
          <w:b/>
          <w:i/>
          <w:color w:val="000000"/>
        </w:rPr>
        <w:t xml:space="preserve"> do Regulaminu</w:t>
      </w:r>
    </w:p>
    <w:p w:rsidR="00A20429" w:rsidRDefault="00E740D4" w:rsidP="00D11CB2">
      <w:pPr>
        <w:spacing w:before="144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Fundusz Pożyczkowy </w:t>
      </w:r>
      <w:r w:rsidR="00A20429">
        <w:rPr>
          <w:rFonts w:cs="Arial"/>
          <w:b/>
          <w:i/>
          <w:color w:val="000000"/>
        </w:rPr>
        <w:t xml:space="preserve">– </w:t>
      </w:r>
      <w:r w:rsidRPr="00E740D4">
        <w:rPr>
          <w:rFonts w:cs="Arial"/>
          <w:b/>
          <w:i/>
          <w:color w:val="000000"/>
        </w:rPr>
        <w:t>„Wsparcie</w:t>
      </w:r>
      <w:r w:rsidR="00D11CB2">
        <w:rPr>
          <w:rFonts w:cs="Arial"/>
          <w:b/>
          <w:i/>
          <w:color w:val="000000"/>
        </w:rPr>
        <w:t xml:space="preserve"> ze</w:t>
      </w:r>
      <w:r w:rsidR="00685941">
        <w:rPr>
          <w:rFonts w:cs="Arial"/>
          <w:b/>
          <w:i/>
          <w:color w:val="000000"/>
        </w:rPr>
        <w:t xml:space="preserve"> </w:t>
      </w:r>
      <w:r w:rsidR="00D11CB2">
        <w:rPr>
          <w:rFonts w:cs="Arial"/>
          <w:b/>
          <w:i/>
          <w:color w:val="000000"/>
        </w:rPr>
        <w:t>środków EFRR i budżetu państwa</w:t>
      </w:r>
      <w:r w:rsidRPr="00E740D4">
        <w:rPr>
          <w:rFonts w:cs="Arial"/>
          <w:b/>
          <w:i/>
          <w:color w:val="000000"/>
        </w:rPr>
        <w:t xml:space="preserve"> dla MŚP </w:t>
      </w:r>
      <w:r w:rsidR="00685941">
        <w:rPr>
          <w:rFonts w:cs="Arial"/>
          <w:b/>
          <w:i/>
          <w:color w:val="000000"/>
        </w:rPr>
        <w:br/>
      </w:r>
      <w:r w:rsidRPr="00E740D4">
        <w:rPr>
          <w:rFonts w:cs="Arial"/>
          <w:b/>
          <w:i/>
          <w:color w:val="000000"/>
        </w:rPr>
        <w:t>działających na rynku powyżej 24 miesięcy</w:t>
      </w:r>
      <w:r w:rsidR="00D11CB2">
        <w:rPr>
          <w:rFonts w:cs="Arial"/>
          <w:b/>
          <w:i/>
          <w:color w:val="000000"/>
        </w:rPr>
        <w:t>”</w:t>
      </w:r>
    </w:p>
    <w:p w:rsidR="00A20429" w:rsidRDefault="00A20429" w:rsidP="00A20429">
      <w:pPr>
        <w:spacing w:before="144"/>
        <w:jc w:val="center"/>
        <w:rPr>
          <w:rFonts w:cs="Arial"/>
          <w:b/>
        </w:rPr>
      </w:pPr>
      <w:r>
        <w:rPr>
          <w:rFonts w:cs="Arial"/>
          <w:b/>
        </w:rPr>
        <w:t>Wykaz obszarów o niskim poziomie aktywności gospodarczej w województwie małopolskim*</w:t>
      </w:r>
    </w:p>
    <w:p w:rsidR="00A20429" w:rsidRDefault="00A20429" w:rsidP="00A20429">
      <w:pPr>
        <w:pStyle w:val="Body2"/>
        <w:spacing w:after="0"/>
        <w:ind w:left="0"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80"/>
      </w:tblGrid>
      <w:tr w:rsidR="00A20429" w:rsidTr="00A20429">
        <w:trPr>
          <w:trHeight w:val="1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9" w:rsidRDefault="00A20429" w:rsidP="0096523F">
            <w:pPr>
              <w:numPr>
                <w:ilvl w:val="0"/>
                <w:numId w:val="1"/>
              </w:numPr>
              <w:spacing w:before="144"/>
              <w:ind w:left="459"/>
              <w:jc w:val="center"/>
              <w:rPr>
                <w:rFonts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29" w:rsidRDefault="00A20429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Powiat dąbrowski</w:t>
            </w:r>
          </w:p>
        </w:tc>
      </w:tr>
      <w:tr w:rsidR="00A20429" w:rsidTr="00A20429">
        <w:trPr>
          <w:trHeight w:val="1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9" w:rsidRDefault="00A20429" w:rsidP="0096523F">
            <w:pPr>
              <w:numPr>
                <w:ilvl w:val="0"/>
                <w:numId w:val="1"/>
              </w:numPr>
              <w:spacing w:before="144"/>
              <w:ind w:left="459"/>
              <w:jc w:val="center"/>
              <w:rPr>
                <w:rFonts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29" w:rsidRDefault="00A20429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Powiat tarnowski</w:t>
            </w:r>
          </w:p>
        </w:tc>
      </w:tr>
      <w:tr w:rsidR="00A20429" w:rsidTr="00A20429">
        <w:trPr>
          <w:trHeight w:val="1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9" w:rsidRDefault="00A20429" w:rsidP="0096523F">
            <w:pPr>
              <w:numPr>
                <w:ilvl w:val="0"/>
                <w:numId w:val="1"/>
              </w:numPr>
              <w:spacing w:before="144"/>
              <w:ind w:left="459"/>
              <w:jc w:val="center"/>
              <w:rPr>
                <w:rFonts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29" w:rsidRDefault="00A20429" w:rsidP="00DD01C7">
            <w:pPr>
              <w:pStyle w:val="Akapitzlist"/>
              <w:tabs>
                <w:tab w:val="left" w:pos="3000"/>
              </w:tabs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Powiat brzeski</w:t>
            </w:r>
            <w:r w:rsidR="00DD01C7">
              <w:rPr>
                <w:rFonts w:cs="Arial"/>
              </w:rPr>
              <w:tab/>
            </w:r>
          </w:p>
        </w:tc>
      </w:tr>
      <w:tr w:rsidR="00A20429" w:rsidTr="00A20429">
        <w:trPr>
          <w:trHeight w:val="1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9" w:rsidRDefault="00A20429" w:rsidP="0096523F">
            <w:pPr>
              <w:numPr>
                <w:ilvl w:val="0"/>
                <w:numId w:val="1"/>
              </w:numPr>
              <w:spacing w:before="144"/>
              <w:ind w:left="459"/>
              <w:jc w:val="center"/>
              <w:rPr>
                <w:rFonts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29" w:rsidRDefault="00A20429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Powiat gorlicki</w:t>
            </w:r>
          </w:p>
        </w:tc>
      </w:tr>
      <w:tr w:rsidR="00A20429" w:rsidTr="00A20429">
        <w:trPr>
          <w:trHeight w:val="1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9" w:rsidRDefault="00A20429" w:rsidP="0096523F">
            <w:pPr>
              <w:numPr>
                <w:ilvl w:val="0"/>
                <w:numId w:val="1"/>
              </w:numPr>
              <w:spacing w:before="144"/>
              <w:ind w:left="459"/>
              <w:jc w:val="center"/>
              <w:rPr>
                <w:rFonts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29" w:rsidRDefault="00A20429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Powiat nowosądecki</w:t>
            </w:r>
          </w:p>
        </w:tc>
      </w:tr>
      <w:tr w:rsidR="00A20429" w:rsidTr="00A20429">
        <w:trPr>
          <w:trHeight w:val="1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9" w:rsidRDefault="00A20429" w:rsidP="0096523F">
            <w:pPr>
              <w:numPr>
                <w:ilvl w:val="0"/>
                <w:numId w:val="1"/>
              </w:numPr>
              <w:spacing w:before="144"/>
              <w:ind w:left="459"/>
              <w:jc w:val="center"/>
              <w:rPr>
                <w:rFonts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29" w:rsidRDefault="00A20429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Powiat limanowski</w:t>
            </w:r>
          </w:p>
        </w:tc>
      </w:tr>
      <w:tr w:rsidR="00A20429" w:rsidTr="00A20429">
        <w:trPr>
          <w:trHeight w:val="1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9" w:rsidRDefault="00A20429" w:rsidP="0096523F">
            <w:pPr>
              <w:numPr>
                <w:ilvl w:val="0"/>
                <w:numId w:val="1"/>
              </w:numPr>
              <w:spacing w:before="144"/>
              <w:ind w:left="459"/>
              <w:jc w:val="center"/>
              <w:rPr>
                <w:rFonts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29" w:rsidRDefault="00A20429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Powiat proszowicki</w:t>
            </w:r>
          </w:p>
        </w:tc>
      </w:tr>
    </w:tbl>
    <w:p w:rsidR="00A20429" w:rsidRDefault="00A20429" w:rsidP="00A20429">
      <w:pPr>
        <w:pStyle w:val="Body2"/>
        <w:spacing w:after="0"/>
        <w:ind w:left="0"/>
        <w:rPr>
          <w:rFonts w:ascii="Calibri" w:hAnsi="Calibri"/>
          <w:bCs/>
          <w:sz w:val="22"/>
          <w:szCs w:val="22"/>
        </w:rPr>
      </w:pPr>
    </w:p>
    <w:p w:rsidR="00A20429" w:rsidRDefault="00A20429" w:rsidP="00A20429">
      <w:pPr>
        <w:pStyle w:val="Body2"/>
        <w:spacing w:after="0"/>
        <w:ind w:left="0"/>
        <w:rPr>
          <w:rFonts w:ascii="Calibri" w:hAnsi="Calibri"/>
          <w:bCs/>
        </w:rPr>
      </w:pPr>
      <w:r>
        <w:rPr>
          <w:rFonts w:ascii="Calibri" w:hAnsi="Calibri"/>
          <w:bCs/>
        </w:rPr>
        <w:t>*Wykaz błędzie podlegał cyklicznej aktualizacji, zgodnie z danymi publikowanymi przez GUS, która będzie w posiadaniu Menadżera Funduszu Funduszy.</w:t>
      </w:r>
    </w:p>
    <w:p w:rsidR="004F7EDF" w:rsidRDefault="004F7EDF" w:rsidP="00A20429">
      <w:pPr>
        <w:spacing w:before="144"/>
      </w:pPr>
    </w:p>
    <w:sectPr w:rsidR="004F7EDF" w:rsidSect="003B1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5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62E" w:rsidRDefault="0092162E" w:rsidP="00DD01C7">
      <w:pPr>
        <w:spacing w:before="144"/>
      </w:pPr>
      <w:r>
        <w:separator/>
      </w:r>
    </w:p>
  </w:endnote>
  <w:endnote w:type="continuationSeparator" w:id="0">
    <w:p w:rsidR="0092162E" w:rsidRDefault="0092162E" w:rsidP="00DD01C7">
      <w:pPr>
        <w:spacing w:before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01C7" w:rsidRDefault="00DD01C7" w:rsidP="00DD01C7">
    <w:pPr>
      <w:pStyle w:val="Stopka"/>
      <w:spacing w:before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01C7" w:rsidRPr="00DD01C7" w:rsidRDefault="003B1903" w:rsidP="00DD01C7">
    <w:pPr>
      <w:tabs>
        <w:tab w:val="center" w:pos="4536"/>
        <w:tab w:val="right" w:pos="9072"/>
      </w:tabs>
      <w:suppressAutoHyphens/>
      <w:spacing w:beforeLines="0"/>
      <w:ind w:left="-709" w:right="360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5D5FAD9A" wp14:editId="3A93D52C">
          <wp:simplePos x="0" y="0"/>
          <wp:positionH relativeFrom="margin">
            <wp:posOffset>540385</wp:posOffset>
          </wp:positionH>
          <wp:positionV relativeFrom="paragraph">
            <wp:posOffset>10050145</wp:posOffset>
          </wp:positionV>
          <wp:extent cx="5923915" cy="360680"/>
          <wp:effectExtent l="0" t="0" r="635" b="1270"/>
          <wp:wrapNone/>
          <wp:docPr id="2" name="Obraz 2" descr="Opis: EFSII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pis: EFSII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01C7" w:rsidRPr="00961BFF" w:rsidRDefault="00961BFF" w:rsidP="00961BFF">
    <w:pPr>
      <w:tabs>
        <w:tab w:val="center" w:pos="4536"/>
        <w:tab w:val="right" w:pos="9072"/>
      </w:tabs>
      <w:spacing w:beforeLines="0" w:before="144"/>
      <w:rPr>
        <w:rFonts w:ascii="Times New Roman" w:eastAsia="Times New Roman" w:hAnsi="Times New Roman"/>
        <w:sz w:val="20"/>
        <w:szCs w:val="20"/>
        <w:lang w:eastAsia="pl-PL"/>
      </w:rPr>
    </w:pPr>
    <w:r w:rsidRPr="00961BFF">
      <w:rPr>
        <w:rFonts w:ascii="Cambria" w:eastAsia="Times New Roman" w:hAnsi="Cambria"/>
        <w:noProof/>
        <w:sz w:val="28"/>
        <w:szCs w:val="28"/>
        <w:lang w:eastAsia="pl-PL"/>
      </w:rPr>
      <w:drawing>
        <wp:inline distT="0" distB="0" distL="0" distR="0" wp14:anchorId="5465C5DC" wp14:editId="5F6470B2">
          <wp:extent cx="5753100" cy="314325"/>
          <wp:effectExtent l="0" t="0" r="0" b="9525"/>
          <wp:docPr id="5" name="Obraz 5" descr="logo pozyc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zycz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90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444C75" wp14:editId="7635FEA4">
          <wp:simplePos x="0" y="0"/>
          <wp:positionH relativeFrom="margin">
            <wp:posOffset>540385</wp:posOffset>
          </wp:positionH>
          <wp:positionV relativeFrom="paragraph">
            <wp:posOffset>10050145</wp:posOffset>
          </wp:positionV>
          <wp:extent cx="5923915" cy="360680"/>
          <wp:effectExtent l="0" t="0" r="635" b="1270"/>
          <wp:wrapNone/>
          <wp:docPr id="3" name="Obraz 3" descr="Opis: EFSII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pis: EFSII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01C7" w:rsidRDefault="00DD01C7" w:rsidP="00DD01C7">
    <w:pPr>
      <w:pStyle w:val="Stopka"/>
      <w:spacing w:before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62E" w:rsidRDefault="0092162E" w:rsidP="00DD01C7">
      <w:pPr>
        <w:spacing w:before="144"/>
      </w:pPr>
      <w:r>
        <w:separator/>
      </w:r>
    </w:p>
  </w:footnote>
  <w:footnote w:type="continuationSeparator" w:id="0">
    <w:p w:rsidR="0092162E" w:rsidRDefault="0092162E" w:rsidP="00DD01C7">
      <w:pPr>
        <w:spacing w:before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01C7" w:rsidRDefault="00DD01C7" w:rsidP="00DD01C7">
    <w:pPr>
      <w:pStyle w:val="Nagwek"/>
      <w:spacing w:before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01C7" w:rsidRDefault="003B1903" w:rsidP="00DD01C7">
    <w:pPr>
      <w:pStyle w:val="Nagwek"/>
      <w:spacing w:before="144"/>
    </w:pPr>
    <w:r>
      <w:rPr>
        <w:noProof/>
        <w:lang w:eastAsia="pl-PL"/>
      </w:rPr>
      <w:drawing>
        <wp:inline distT="0" distB="0" distL="0" distR="0" wp14:anchorId="112FA1CA" wp14:editId="6B5E69F1">
          <wp:extent cx="5760720" cy="430955"/>
          <wp:effectExtent l="0" t="0" r="0" b="7620"/>
          <wp:docPr id="1" name="Obraz 1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01C7" w:rsidRDefault="00DD01C7" w:rsidP="00DD01C7">
    <w:pPr>
      <w:pStyle w:val="Nagwek"/>
      <w:spacing w:before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4469D"/>
    <w:multiLevelType w:val="hybridMultilevel"/>
    <w:tmpl w:val="4C62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29"/>
    <w:rsid w:val="000A0297"/>
    <w:rsid w:val="00261D69"/>
    <w:rsid w:val="00317825"/>
    <w:rsid w:val="003541FE"/>
    <w:rsid w:val="003B1903"/>
    <w:rsid w:val="00491462"/>
    <w:rsid w:val="004F7EDF"/>
    <w:rsid w:val="00662880"/>
    <w:rsid w:val="00685941"/>
    <w:rsid w:val="006F2A60"/>
    <w:rsid w:val="007637C1"/>
    <w:rsid w:val="0092162E"/>
    <w:rsid w:val="009366D6"/>
    <w:rsid w:val="00961BFF"/>
    <w:rsid w:val="00A20429"/>
    <w:rsid w:val="00A2227F"/>
    <w:rsid w:val="00B934DF"/>
    <w:rsid w:val="00BA3233"/>
    <w:rsid w:val="00BD5504"/>
    <w:rsid w:val="00C43319"/>
    <w:rsid w:val="00C47191"/>
    <w:rsid w:val="00D11CB2"/>
    <w:rsid w:val="00DD01C7"/>
    <w:rsid w:val="00E740D4"/>
    <w:rsid w:val="00F0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74807"/>
  <w15:docId w15:val="{6589EEC1-134B-4A16-AE1F-33ABBC6D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429"/>
    <w:pPr>
      <w:spacing w:beforeLines="60"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429"/>
    <w:pPr>
      <w:spacing w:beforeLines="0" w:after="160" w:line="256" w:lineRule="auto"/>
      <w:ind w:left="720"/>
      <w:contextualSpacing/>
    </w:pPr>
  </w:style>
  <w:style w:type="paragraph" w:customStyle="1" w:styleId="Body2">
    <w:name w:val="Body 2"/>
    <w:basedOn w:val="Normalny"/>
    <w:rsid w:val="00A20429"/>
    <w:pPr>
      <w:snapToGrid w:val="0"/>
      <w:spacing w:beforeLines="0" w:after="140" w:line="288" w:lineRule="auto"/>
      <w:ind w:left="1247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styleId="Nagwek">
    <w:name w:val="header"/>
    <w:basedOn w:val="Normalny"/>
    <w:link w:val="NagwekZnak"/>
    <w:unhideWhenUsed/>
    <w:rsid w:val="00DD0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1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01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1C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1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1C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2B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2B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Żurek</dc:creator>
  <cp:lastModifiedBy>Rafał Wdowicz</cp:lastModifiedBy>
  <cp:revision>3</cp:revision>
  <dcterms:created xsi:type="dcterms:W3CDTF">2020-05-12T07:01:00Z</dcterms:created>
  <dcterms:modified xsi:type="dcterms:W3CDTF">2020-05-12T07:09:00Z</dcterms:modified>
</cp:coreProperties>
</file>