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32F3" w14:textId="77777777" w:rsidR="00212B97" w:rsidRPr="009B2CFF" w:rsidRDefault="00212B97" w:rsidP="00212B97">
      <w:pPr>
        <w:spacing w:before="120" w:after="0" w:line="240" w:lineRule="auto"/>
        <w:jc w:val="both"/>
        <w:rPr>
          <w:rFonts w:ascii="Times New Roman" w:hAnsi="Times New Roman" w:cs="Times New Roman"/>
          <w:b/>
          <w:i/>
          <w:iCs/>
          <w:lang w:eastAsia="pl-PL"/>
        </w:rPr>
      </w:pPr>
    </w:p>
    <w:p w14:paraId="4EBA553D" w14:textId="78B9C599" w:rsidR="00212B97" w:rsidRPr="009B2CFF" w:rsidRDefault="00A445EA" w:rsidP="00212B97">
      <w:pPr>
        <w:suppressAutoHyphens w:val="0"/>
        <w:spacing w:after="0" w:line="240" w:lineRule="auto"/>
        <w:ind w:left="714" w:hanging="357"/>
        <w:jc w:val="both"/>
        <w:rPr>
          <w:rFonts w:ascii="Calibri" w:eastAsia="SimSun" w:hAnsi="Calibri" w:cs="Calibri"/>
          <w:i/>
          <w:iCs/>
          <w:kern w:val="2"/>
          <w:sz w:val="20"/>
          <w:szCs w:val="20"/>
          <w:lang w:eastAsia="zh-CN" w:bidi="hi-IN"/>
        </w:rPr>
      </w:pPr>
      <w:r w:rsidRPr="009B2CFF">
        <w:rPr>
          <w:rFonts w:ascii="Calibri" w:eastAsia="SimSun" w:hAnsi="Calibri" w:cs="Calibri"/>
          <w:i/>
          <w:iCs/>
          <w:kern w:val="2"/>
          <w:sz w:val="20"/>
          <w:szCs w:val="20"/>
          <w:lang w:eastAsia="zh-CN" w:bidi="hi-IN"/>
        </w:rPr>
        <w:t>Załącznik do uchwały nr</w:t>
      </w:r>
      <w:r w:rsidR="00FF101B" w:rsidRPr="009B2CFF">
        <w:rPr>
          <w:rFonts w:ascii="Calibri" w:eastAsia="SimSun" w:hAnsi="Calibri" w:cs="Calibri"/>
          <w:i/>
          <w:iCs/>
          <w:kern w:val="2"/>
          <w:sz w:val="20"/>
          <w:szCs w:val="20"/>
          <w:lang w:eastAsia="zh-CN" w:bidi="hi-IN"/>
        </w:rPr>
        <w:t xml:space="preserve"> </w:t>
      </w:r>
      <w:r w:rsidR="009B2CFF">
        <w:rPr>
          <w:rFonts w:ascii="Calibri" w:eastAsia="SimSun" w:hAnsi="Calibri" w:cs="Calibri"/>
          <w:i/>
          <w:iCs/>
          <w:kern w:val="2"/>
          <w:sz w:val="20"/>
          <w:szCs w:val="20"/>
          <w:lang w:eastAsia="zh-CN" w:bidi="hi-IN"/>
        </w:rPr>
        <w:t>60/RN/2021</w:t>
      </w:r>
    </w:p>
    <w:p w14:paraId="5D64F181" w14:textId="23560BF4" w:rsidR="00212B97" w:rsidRPr="009B2CFF" w:rsidRDefault="00212B97" w:rsidP="00212B97">
      <w:pPr>
        <w:suppressAutoHyphens w:val="0"/>
        <w:spacing w:after="0" w:line="240" w:lineRule="auto"/>
        <w:ind w:left="714" w:hanging="357"/>
        <w:jc w:val="both"/>
        <w:rPr>
          <w:rFonts w:ascii="Calibri" w:eastAsia="SimSun" w:hAnsi="Calibri" w:cs="Calibri"/>
          <w:i/>
          <w:iCs/>
          <w:kern w:val="2"/>
          <w:sz w:val="20"/>
          <w:szCs w:val="20"/>
          <w:lang w:eastAsia="zh-CN" w:bidi="hi-IN"/>
        </w:rPr>
      </w:pPr>
      <w:r w:rsidRPr="009B2CFF">
        <w:rPr>
          <w:rFonts w:ascii="Calibri" w:eastAsia="SimSun" w:hAnsi="Calibri" w:cs="Calibri"/>
          <w:i/>
          <w:iCs/>
          <w:kern w:val="2"/>
          <w:sz w:val="20"/>
          <w:szCs w:val="20"/>
          <w:lang w:eastAsia="zh-CN" w:bidi="hi-IN"/>
        </w:rPr>
        <w:t>Rady Nadzorczej MARR S.A. z dnia</w:t>
      </w:r>
      <w:r w:rsidR="00FF101B" w:rsidRPr="009B2CFF">
        <w:rPr>
          <w:rFonts w:ascii="Calibri" w:eastAsia="SimSun" w:hAnsi="Calibri" w:cs="Calibri"/>
          <w:i/>
          <w:iCs/>
          <w:kern w:val="2"/>
          <w:sz w:val="20"/>
          <w:szCs w:val="20"/>
          <w:lang w:eastAsia="zh-CN" w:bidi="hi-IN"/>
        </w:rPr>
        <w:t xml:space="preserve"> </w:t>
      </w:r>
      <w:r w:rsidR="009B2CFF">
        <w:rPr>
          <w:rFonts w:ascii="Calibri" w:eastAsia="SimSun" w:hAnsi="Calibri" w:cs="Calibri"/>
          <w:i/>
          <w:iCs/>
          <w:kern w:val="2"/>
          <w:sz w:val="20"/>
          <w:szCs w:val="20"/>
          <w:lang w:eastAsia="zh-CN" w:bidi="hi-IN"/>
        </w:rPr>
        <w:t xml:space="preserve">14 </w:t>
      </w:r>
      <w:r w:rsidR="00A24C2A">
        <w:rPr>
          <w:rFonts w:ascii="Calibri" w:eastAsia="SimSun" w:hAnsi="Calibri" w:cs="Calibri"/>
          <w:i/>
          <w:iCs/>
          <w:kern w:val="2"/>
          <w:sz w:val="20"/>
          <w:szCs w:val="20"/>
          <w:lang w:eastAsia="zh-CN" w:bidi="hi-IN"/>
        </w:rPr>
        <w:t>października</w:t>
      </w:r>
      <w:r w:rsidR="009B2CFF">
        <w:rPr>
          <w:rFonts w:ascii="Calibri" w:eastAsia="SimSun" w:hAnsi="Calibri" w:cs="Calibri"/>
          <w:i/>
          <w:iCs/>
          <w:kern w:val="2"/>
          <w:sz w:val="20"/>
          <w:szCs w:val="20"/>
          <w:lang w:eastAsia="zh-CN" w:bidi="hi-IN"/>
        </w:rPr>
        <w:t xml:space="preserve"> 2021 r.</w:t>
      </w:r>
    </w:p>
    <w:p w14:paraId="0491D4BB" w14:textId="77777777" w:rsidR="00212B97" w:rsidRPr="008039F4" w:rsidRDefault="00212B97" w:rsidP="007049AF">
      <w:pPr>
        <w:spacing w:before="120" w:after="0" w:line="240" w:lineRule="auto"/>
        <w:jc w:val="center"/>
        <w:rPr>
          <w:rFonts w:ascii="Times New Roman" w:hAnsi="Times New Roman" w:cs="Times New Roman"/>
          <w:b/>
          <w:lang w:eastAsia="pl-PL"/>
        </w:rPr>
      </w:pPr>
    </w:p>
    <w:p w14:paraId="699ACEDE" w14:textId="77777777" w:rsidR="00DC552B" w:rsidRPr="008039F4" w:rsidRDefault="00D725A7" w:rsidP="007049AF">
      <w:pPr>
        <w:spacing w:before="120" w:after="0" w:line="240" w:lineRule="auto"/>
        <w:jc w:val="center"/>
        <w:rPr>
          <w:rFonts w:ascii="Times New Roman" w:hAnsi="Times New Roman" w:cs="Times New Roman"/>
          <w:b/>
          <w:lang w:eastAsia="pl-PL"/>
        </w:rPr>
      </w:pPr>
      <w:r w:rsidRPr="008039F4">
        <w:rPr>
          <w:rFonts w:ascii="Times New Roman" w:hAnsi="Times New Roman" w:cs="Times New Roman"/>
          <w:b/>
          <w:lang w:eastAsia="pl-PL"/>
        </w:rPr>
        <w:t>REGULAMIN</w:t>
      </w:r>
    </w:p>
    <w:p w14:paraId="72FEF8AE" w14:textId="77777777" w:rsidR="00DC552B" w:rsidRPr="008039F4" w:rsidRDefault="00D725A7" w:rsidP="007049AF">
      <w:pPr>
        <w:spacing w:before="120" w:after="0" w:line="240" w:lineRule="auto"/>
        <w:jc w:val="center"/>
        <w:rPr>
          <w:rFonts w:ascii="Times New Roman" w:hAnsi="Times New Roman" w:cs="Times New Roman"/>
          <w:b/>
          <w:lang w:eastAsia="pl-PL"/>
        </w:rPr>
      </w:pPr>
      <w:r w:rsidRPr="008039F4">
        <w:rPr>
          <w:rFonts w:ascii="Times New Roman" w:hAnsi="Times New Roman" w:cs="Times New Roman"/>
          <w:b/>
          <w:lang w:eastAsia="pl-PL"/>
        </w:rPr>
        <w:t>PRZYZNAWANIA I WYPŁACANIA PRZEZ KONSORCJUM MARR S.A. I</w:t>
      </w:r>
      <w:r w:rsidR="00A178AC" w:rsidRPr="008039F4">
        <w:rPr>
          <w:rFonts w:ascii="Times New Roman" w:hAnsi="Times New Roman" w:cs="Times New Roman"/>
          <w:b/>
          <w:lang w:eastAsia="pl-PL"/>
        </w:rPr>
        <w:t> </w:t>
      </w:r>
      <w:r w:rsidR="00F90ACF" w:rsidRPr="008039F4">
        <w:rPr>
          <w:rFonts w:ascii="Times New Roman" w:hAnsi="Times New Roman" w:cs="Times New Roman"/>
          <w:b/>
          <w:lang w:eastAsia="pl-PL"/>
        </w:rPr>
        <w:t xml:space="preserve">STOWARZYSZENIE </w:t>
      </w:r>
      <w:r w:rsidRPr="008039F4">
        <w:rPr>
          <w:rFonts w:ascii="Times New Roman" w:hAnsi="Times New Roman" w:cs="Times New Roman"/>
          <w:b/>
          <w:lang w:eastAsia="pl-PL"/>
        </w:rPr>
        <w:t>SAMORZĄDOWE CENTRUM PR</w:t>
      </w:r>
      <w:r w:rsidR="00B85390" w:rsidRPr="008039F4">
        <w:rPr>
          <w:rFonts w:ascii="Times New Roman" w:hAnsi="Times New Roman" w:cs="Times New Roman"/>
          <w:b/>
          <w:lang w:eastAsia="pl-PL"/>
        </w:rPr>
        <w:t>ZEDSIĘBIORCZOŚCI</w:t>
      </w:r>
      <w:r w:rsidR="008D59B8" w:rsidRPr="008039F4">
        <w:rPr>
          <w:rFonts w:ascii="Times New Roman" w:hAnsi="Times New Roman" w:cs="Times New Roman"/>
          <w:b/>
          <w:lang w:eastAsia="pl-PL"/>
        </w:rPr>
        <w:t xml:space="preserve"> I </w:t>
      </w:r>
      <w:r w:rsidRPr="008039F4">
        <w:rPr>
          <w:rFonts w:ascii="Times New Roman" w:hAnsi="Times New Roman" w:cs="Times New Roman"/>
          <w:b/>
          <w:lang w:eastAsia="pl-PL"/>
        </w:rPr>
        <w:t>ROZWOJU</w:t>
      </w:r>
      <w:r w:rsidR="008D59B8" w:rsidRPr="008039F4">
        <w:rPr>
          <w:rFonts w:ascii="Times New Roman" w:hAnsi="Times New Roman" w:cs="Times New Roman"/>
          <w:b/>
          <w:lang w:eastAsia="pl-PL"/>
        </w:rPr>
        <w:t xml:space="preserve"> W</w:t>
      </w:r>
      <w:r w:rsidRPr="008039F4">
        <w:rPr>
          <w:rFonts w:ascii="Times New Roman" w:hAnsi="Times New Roman" w:cs="Times New Roman"/>
          <w:b/>
          <w:lang w:eastAsia="pl-PL"/>
        </w:rPr>
        <w:t xml:space="preserve"> SUCH</w:t>
      </w:r>
      <w:r w:rsidR="008D59B8" w:rsidRPr="008039F4">
        <w:rPr>
          <w:rFonts w:ascii="Times New Roman" w:hAnsi="Times New Roman" w:cs="Times New Roman"/>
          <w:b/>
          <w:lang w:eastAsia="pl-PL"/>
        </w:rPr>
        <w:t>EJ</w:t>
      </w:r>
      <w:r w:rsidRPr="008039F4">
        <w:rPr>
          <w:rFonts w:ascii="Times New Roman" w:hAnsi="Times New Roman" w:cs="Times New Roman"/>
          <w:b/>
          <w:lang w:eastAsia="pl-PL"/>
        </w:rPr>
        <w:t xml:space="preserve"> BESKIDZK</w:t>
      </w:r>
      <w:r w:rsidR="008D59B8" w:rsidRPr="008039F4">
        <w:rPr>
          <w:rFonts w:ascii="Times New Roman" w:hAnsi="Times New Roman" w:cs="Times New Roman"/>
          <w:b/>
          <w:lang w:eastAsia="pl-PL"/>
        </w:rPr>
        <w:t>IEJ P</w:t>
      </w:r>
      <w:r w:rsidRPr="008039F4">
        <w:rPr>
          <w:rFonts w:ascii="Times New Roman" w:hAnsi="Times New Roman" w:cs="Times New Roman"/>
          <w:b/>
          <w:lang w:eastAsia="pl-PL"/>
        </w:rPr>
        <w:t>OŻYCZEK NA REWITALIZACJĘ</w:t>
      </w:r>
    </w:p>
    <w:p w14:paraId="3A9729D7" w14:textId="77777777" w:rsidR="009B14BE" w:rsidRPr="008039F4" w:rsidRDefault="009B14BE" w:rsidP="007049AF">
      <w:pPr>
        <w:spacing w:before="120" w:after="0" w:line="240" w:lineRule="auto"/>
        <w:jc w:val="center"/>
        <w:rPr>
          <w:rFonts w:ascii="Times New Roman" w:hAnsi="Times New Roman" w:cs="Times New Roman"/>
          <w:b/>
          <w:lang w:eastAsia="pl-PL"/>
        </w:rPr>
      </w:pPr>
      <w:r w:rsidRPr="008039F4">
        <w:rPr>
          <w:rFonts w:ascii="Times New Roman" w:hAnsi="Times New Roman" w:cs="Times New Roman"/>
          <w:b/>
          <w:lang w:eastAsia="pl-PL"/>
        </w:rPr>
        <w:t>NA TERENIE WOJEWÓDZTWA MAŁOPOLSKIEGO</w:t>
      </w:r>
    </w:p>
    <w:p w14:paraId="542CF60B" w14:textId="36B322F5" w:rsidR="00DC552B" w:rsidRPr="008039F4" w:rsidRDefault="00D725A7" w:rsidP="007049AF">
      <w:pPr>
        <w:spacing w:before="120" w:after="0" w:line="240" w:lineRule="auto"/>
        <w:jc w:val="center"/>
        <w:rPr>
          <w:rFonts w:ascii="Times New Roman" w:hAnsi="Times New Roman" w:cs="Times New Roman"/>
          <w:b/>
          <w:lang w:eastAsia="pl-PL"/>
        </w:rPr>
      </w:pPr>
      <w:r w:rsidRPr="008039F4">
        <w:rPr>
          <w:rFonts w:ascii="Times New Roman" w:hAnsi="Times New Roman" w:cs="Times New Roman"/>
          <w:b/>
          <w:lang w:eastAsia="pl-PL"/>
        </w:rPr>
        <w:t xml:space="preserve"> Instrument Finansowy –„Pożyczka na rewitalizację”</w:t>
      </w:r>
    </w:p>
    <w:p w14:paraId="5BE7F523" w14:textId="77777777" w:rsidR="00DC552B" w:rsidRPr="008039F4" w:rsidRDefault="00DC552B" w:rsidP="007049AF">
      <w:pPr>
        <w:spacing w:before="120" w:after="0" w:line="240" w:lineRule="auto"/>
        <w:rPr>
          <w:rFonts w:ascii="Times New Roman" w:hAnsi="Times New Roman" w:cs="Times New Roman"/>
          <w:lang w:eastAsia="pl-PL"/>
        </w:rPr>
      </w:pPr>
    </w:p>
    <w:p w14:paraId="6CB42431" w14:textId="77777777" w:rsidR="009D6940" w:rsidRPr="008039F4" w:rsidRDefault="009D6940" w:rsidP="007049AF">
      <w:pPr>
        <w:spacing w:before="120" w:after="0" w:line="240" w:lineRule="auto"/>
        <w:rPr>
          <w:rFonts w:ascii="Times New Roman" w:hAnsi="Times New Roman" w:cs="Times New Roman"/>
          <w:lang w:eastAsia="pl-PL"/>
        </w:rPr>
      </w:pPr>
    </w:p>
    <w:p w14:paraId="55DD5BE4" w14:textId="77777777" w:rsidR="009D6940" w:rsidRPr="008039F4" w:rsidRDefault="009D6940" w:rsidP="007049AF">
      <w:pPr>
        <w:spacing w:before="120" w:after="0" w:line="240" w:lineRule="auto"/>
        <w:rPr>
          <w:rFonts w:ascii="Times New Roman" w:hAnsi="Times New Roman" w:cs="Times New Roman"/>
          <w:lang w:eastAsia="pl-PL"/>
        </w:rPr>
      </w:pPr>
    </w:p>
    <w:p w14:paraId="281B2FD8" w14:textId="77777777" w:rsidR="009D6940" w:rsidRPr="008039F4" w:rsidRDefault="009D6940" w:rsidP="007049AF">
      <w:pPr>
        <w:spacing w:before="120" w:after="0" w:line="240" w:lineRule="auto"/>
        <w:rPr>
          <w:rFonts w:ascii="Times New Roman" w:hAnsi="Times New Roman" w:cs="Times New Roman"/>
          <w:lang w:eastAsia="pl-PL"/>
        </w:rPr>
      </w:pPr>
    </w:p>
    <w:p w14:paraId="3607282B" w14:textId="77777777" w:rsidR="00B94945" w:rsidRPr="008039F4" w:rsidRDefault="00B94945" w:rsidP="007049AF">
      <w:pPr>
        <w:spacing w:before="120" w:after="0" w:line="240" w:lineRule="auto"/>
        <w:rPr>
          <w:rFonts w:ascii="Times New Roman" w:hAnsi="Times New Roman" w:cs="Times New Roman"/>
          <w:lang w:eastAsia="pl-PL"/>
        </w:rPr>
      </w:pPr>
    </w:p>
    <w:p w14:paraId="4B9CC406" w14:textId="77777777" w:rsidR="00B94945" w:rsidRPr="008039F4" w:rsidRDefault="00B94945" w:rsidP="007049AF">
      <w:pPr>
        <w:spacing w:before="120" w:after="0" w:line="240" w:lineRule="auto"/>
        <w:rPr>
          <w:rFonts w:ascii="Times New Roman" w:hAnsi="Times New Roman" w:cs="Times New Roman"/>
          <w:lang w:eastAsia="pl-PL"/>
        </w:rPr>
      </w:pPr>
    </w:p>
    <w:p w14:paraId="5819022E" w14:textId="77777777" w:rsidR="00B94945" w:rsidRPr="008039F4" w:rsidRDefault="00B94945" w:rsidP="007049AF">
      <w:pPr>
        <w:spacing w:before="120" w:after="0" w:line="240" w:lineRule="auto"/>
        <w:rPr>
          <w:rFonts w:ascii="Times New Roman" w:hAnsi="Times New Roman" w:cs="Times New Roman"/>
          <w:lang w:eastAsia="pl-PL"/>
        </w:rPr>
      </w:pPr>
    </w:p>
    <w:p w14:paraId="52757D0B" w14:textId="77777777" w:rsidR="00B94945" w:rsidRPr="008039F4" w:rsidRDefault="00B94945" w:rsidP="007049AF">
      <w:pPr>
        <w:spacing w:before="120" w:after="0" w:line="240" w:lineRule="auto"/>
        <w:rPr>
          <w:rFonts w:ascii="Times New Roman" w:hAnsi="Times New Roman" w:cs="Times New Roman"/>
          <w:lang w:eastAsia="pl-PL"/>
        </w:rPr>
      </w:pPr>
    </w:p>
    <w:p w14:paraId="004B0324" w14:textId="77777777" w:rsidR="00B94945" w:rsidRPr="008039F4" w:rsidRDefault="00B94945" w:rsidP="007049AF">
      <w:pPr>
        <w:spacing w:before="120" w:after="0" w:line="240" w:lineRule="auto"/>
        <w:rPr>
          <w:rFonts w:ascii="Times New Roman" w:hAnsi="Times New Roman" w:cs="Times New Roman"/>
          <w:lang w:eastAsia="pl-PL"/>
        </w:rPr>
      </w:pPr>
    </w:p>
    <w:p w14:paraId="58C41E05" w14:textId="77777777" w:rsidR="00380F4A" w:rsidRPr="008039F4" w:rsidRDefault="00380F4A" w:rsidP="007049AF">
      <w:pPr>
        <w:spacing w:before="120" w:after="0" w:line="240" w:lineRule="auto"/>
        <w:rPr>
          <w:rFonts w:ascii="Times New Roman" w:hAnsi="Times New Roman" w:cs="Times New Roman"/>
          <w:lang w:eastAsia="pl-PL"/>
        </w:rPr>
      </w:pPr>
    </w:p>
    <w:p w14:paraId="76C08A85" w14:textId="77777777" w:rsidR="009770FA" w:rsidRPr="008039F4" w:rsidRDefault="009770FA" w:rsidP="007049AF">
      <w:pPr>
        <w:spacing w:before="120" w:after="0" w:line="240" w:lineRule="auto"/>
        <w:rPr>
          <w:rFonts w:ascii="Times New Roman" w:hAnsi="Times New Roman" w:cs="Times New Roman"/>
          <w:lang w:eastAsia="pl-PL"/>
        </w:rPr>
      </w:pPr>
    </w:p>
    <w:p w14:paraId="538EFD56" w14:textId="77777777" w:rsidR="009770FA" w:rsidRPr="008039F4" w:rsidRDefault="009770FA" w:rsidP="007049AF">
      <w:pPr>
        <w:spacing w:before="120" w:after="0" w:line="240" w:lineRule="auto"/>
        <w:rPr>
          <w:rFonts w:ascii="Times New Roman" w:hAnsi="Times New Roman" w:cs="Times New Roman"/>
          <w:lang w:eastAsia="pl-PL"/>
        </w:rPr>
      </w:pPr>
    </w:p>
    <w:p w14:paraId="2F99B12C" w14:textId="77777777" w:rsidR="009D6940" w:rsidRPr="008039F4" w:rsidRDefault="009D6940" w:rsidP="007049AF">
      <w:pPr>
        <w:spacing w:before="120" w:after="0" w:line="240" w:lineRule="auto"/>
        <w:rPr>
          <w:rFonts w:ascii="Times New Roman" w:hAnsi="Times New Roman" w:cs="Times New Roman"/>
          <w:lang w:eastAsia="pl-PL"/>
        </w:rPr>
      </w:pPr>
    </w:p>
    <w:p w14:paraId="362EB229" w14:textId="77777777" w:rsidR="009D6940" w:rsidRPr="008039F4" w:rsidRDefault="009D6940" w:rsidP="007049AF">
      <w:pPr>
        <w:spacing w:before="120" w:after="0" w:line="240" w:lineRule="auto"/>
        <w:rPr>
          <w:rFonts w:ascii="Times New Roman" w:hAnsi="Times New Roman" w:cs="Times New Roman"/>
          <w:lang w:eastAsia="pl-PL"/>
        </w:rPr>
      </w:pPr>
    </w:p>
    <w:p w14:paraId="3875AC2E" w14:textId="77777777" w:rsidR="009770FA" w:rsidRPr="008039F4" w:rsidRDefault="009770FA" w:rsidP="007049AF">
      <w:pPr>
        <w:spacing w:before="120" w:after="0" w:line="240" w:lineRule="auto"/>
        <w:rPr>
          <w:rFonts w:ascii="Times New Roman" w:hAnsi="Times New Roman" w:cs="Times New Roman"/>
          <w:lang w:eastAsia="pl-PL"/>
        </w:rPr>
      </w:pPr>
    </w:p>
    <w:p w14:paraId="155B4006" w14:textId="77777777" w:rsidR="009770FA" w:rsidRPr="008039F4" w:rsidRDefault="009770FA" w:rsidP="007049AF">
      <w:pPr>
        <w:spacing w:before="120" w:after="0" w:line="240" w:lineRule="auto"/>
        <w:rPr>
          <w:rFonts w:ascii="Times New Roman" w:hAnsi="Times New Roman" w:cs="Times New Roman"/>
          <w:lang w:eastAsia="pl-PL"/>
        </w:rPr>
      </w:pPr>
    </w:p>
    <w:p w14:paraId="68B3DB74" w14:textId="77777777" w:rsidR="009D6940" w:rsidRPr="008039F4" w:rsidRDefault="009D6940" w:rsidP="007049AF">
      <w:pPr>
        <w:spacing w:before="120" w:after="0" w:line="240" w:lineRule="auto"/>
        <w:rPr>
          <w:rFonts w:ascii="Times New Roman" w:hAnsi="Times New Roman" w:cs="Times New Roman"/>
          <w:lang w:eastAsia="pl-PL"/>
        </w:rPr>
      </w:pPr>
    </w:p>
    <w:p w14:paraId="56F6D099" w14:textId="77777777" w:rsidR="00DC552B" w:rsidRPr="008039F4" w:rsidRDefault="00DC552B" w:rsidP="007049AF">
      <w:pPr>
        <w:spacing w:before="120" w:after="0" w:line="240" w:lineRule="auto"/>
        <w:rPr>
          <w:rFonts w:ascii="Times New Roman" w:hAnsi="Times New Roman" w:cs="Times New Roman"/>
          <w:lang w:eastAsia="pl-PL"/>
        </w:rPr>
      </w:pPr>
    </w:p>
    <w:p w14:paraId="55AD6728" w14:textId="77777777" w:rsidR="00DC552B" w:rsidRPr="008039F4" w:rsidRDefault="00DC552B" w:rsidP="007049AF">
      <w:pPr>
        <w:spacing w:before="120" w:after="0" w:line="240" w:lineRule="auto"/>
        <w:rPr>
          <w:rFonts w:ascii="Times New Roman" w:hAnsi="Times New Roman" w:cs="Times New Roman"/>
          <w:lang w:eastAsia="pl-PL"/>
        </w:rPr>
      </w:pPr>
    </w:p>
    <w:p w14:paraId="785B40BF" w14:textId="77777777" w:rsidR="001B13F8" w:rsidRPr="008039F4" w:rsidRDefault="001B13F8" w:rsidP="007049AF">
      <w:pPr>
        <w:spacing w:before="120" w:after="0" w:line="240" w:lineRule="auto"/>
        <w:rPr>
          <w:rFonts w:ascii="Times New Roman" w:hAnsi="Times New Roman" w:cs="Times New Roman"/>
          <w:lang w:eastAsia="pl-PL"/>
        </w:rPr>
      </w:pPr>
    </w:p>
    <w:p w14:paraId="5FCFC9B5" w14:textId="77777777" w:rsidR="001B13F8" w:rsidRPr="008039F4" w:rsidRDefault="001B13F8" w:rsidP="007049AF">
      <w:pPr>
        <w:spacing w:before="120" w:after="0" w:line="240" w:lineRule="auto"/>
        <w:rPr>
          <w:rFonts w:ascii="Times New Roman" w:hAnsi="Times New Roman" w:cs="Times New Roman"/>
          <w:lang w:eastAsia="pl-PL"/>
        </w:rPr>
      </w:pPr>
    </w:p>
    <w:p w14:paraId="417A1B5E" w14:textId="77777777" w:rsidR="001B13F8" w:rsidRPr="008039F4" w:rsidRDefault="001B13F8" w:rsidP="007049AF">
      <w:pPr>
        <w:spacing w:before="120" w:after="0" w:line="240" w:lineRule="auto"/>
        <w:rPr>
          <w:rFonts w:ascii="Times New Roman" w:hAnsi="Times New Roman" w:cs="Times New Roman"/>
          <w:lang w:eastAsia="pl-PL"/>
        </w:rPr>
      </w:pPr>
    </w:p>
    <w:p w14:paraId="0478AD3C" w14:textId="77777777" w:rsidR="00335B4C" w:rsidRPr="008039F4" w:rsidRDefault="00335B4C" w:rsidP="007049AF">
      <w:pPr>
        <w:spacing w:before="120" w:after="0" w:line="240" w:lineRule="auto"/>
        <w:rPr>
          <w:rFonts w:ascii="Times New Roman" w:hAnsi="Times New Roman" w:cs="Times New Roman"/>
          <w:lang w:eastAsia="pl-PL"/>
        </w:rPr>
      </w:pPr>
    </w:p>
    <w:p w14:paraId="249A803C" w14:textId="77777777" w:rsidR="001B13F8" w:rsidRPr="008039F4" w:rsidRDefault="001B13F8" w:rsidP="007049AF">
      <w:pPr>
        <w:spacing w:before="120" w:after="0" w:line="240" w:lineRule="auto"/>
        <w:rPr>
          <w:rFonts w:ascii="Times New Roman" w:hAnsi="Times New Roman" w:cs="Times New Roman"/>
          <w:lang w:eastAsia="pl-PL"/>
        </w:rPr>
      </w:pPr>
    </w:p>
    <w:p w14:paraId="5636426E" w14:textId="77777777" w:rsidR="001B13F8" w:rsidRPr="008039F4" w:rsidRDefault="001B13F8" w:rsidP="007049AF">
      <w:pPr>
        <w:spacing w:before="120" w:after="0" w:line="240" w:lineRule="auto"/>
        <w:rPr>
          <w:rFonts w:ascii="Times New Roman" w:hAnsi="Times New Roman" w:cs="Times New Roman"/>
          <w:lang w:eastAsia="pl-PL"/>
        </w:rPr>
      </w:pPr>
    </w:p>
    <w:p w14:paraId="7A9F5E7C" w14:textId="77777777" w:rsidR="00A26E0F" w:rsidRPr="008039F4" w:rsidRDefault="00A26E0F" w:rsidP="007049AF">
      <w:pPr>
        <w:spacing w:before="120" w:after="0" w:line="240" w:lineRule="auto"/>
        <w:rPr>
          <w:rFonts w:ascii="Times New Roman" w:hAnsi="Times New Roman" w:cs="Times New Roman"/>
          <w:lang w:eastAsia="pl-PL"/>
        </w:rPr>
      </w:pPr>
    </w:p>
    <w:p w14:paraId="4EF8A3CC" w14:textId="4BEAFB12" w:rsidR="00030F78" w:rsidRPr="008039F4" w:rsidRDefault="00151182" w:rsidP="007049AF">
      <w:pPr>
        <w:spacing w:before="120" w:after="0" w:line="240" w:lineRule="auto"/>
        <w:jc w:val="center"/>
        <w:rPr>
          <w:rFonts w:ascii="Times New Roman" w:hAnsi="Times New Roman" w:cs="Times New Roman"/>
          <w:strike/>
          <w:lang w:eastAsia="pl-PL"/>
        </w:rPr>
      </w:pPr>
      <w:r w:rsidRPr="008039F4">
        <w:rPr>
          <w:rFonts w:ascii="Times New Roman" w:hAnsi="Times New Roman" w:cs="Times New Roman"/>
          <w:lang w:eastAsia="pl-PL"/>
        </w:rPr>
        <w:t>Kraków, dnia</w:t>
      </w:r>
      <w:r w:rsidR="00A24C2A">
        <w:rPr>
          <w:rFonts w:ascii="Times New Roman" w:hAnsi="Times New Roman" w:cs="Times New Roman"/>
          <w:lang w:eastAsia="pl-PL"/>
        </w:rPr>
        <w:t xml:space="preserve"> 14 </w:t>
      </w:r>
      <w:r w:rsidR="00ED1526">
        <w:rPr>
          <w:rFonts w:ascii="Times New Roman" w:hAnsi="Times New Roman" w:cs="Times New Roman"/>
          <w:lang w:eastAsia="pl-PL"/>
        </w:rPr>
        <w:t>października</w:t>
      </w:r>
      <w:r w:rsidR="00A24C2A">
        <w:rPr>
          <w:rFonts w:ascii="Times New Roman" w:hAnsi="Times New Roman" w:cs="Times New Roman"/>
          <w:lang w:eastAsia="pl-PL"/>
        </w:rPr>
        <w:t xml:space="preserve"> 2021 r.</w:t>
      </w:r>
    </w:p>
    <w:p w14:paraId="33B0A08D" w14:textId="77777777" w:rsidR="00DC552B" w:rsidRPr="008039F4" w:rsidRDefault="00D725A7" w:rsidP="007049AF">
      <w:pPr>
        <w:spacing w:before="120" w:after="0" w:line="240" w:lineRule="auto"/>
        <w:rPr>
          <w:rFonts w:ascii="Times New Roman" w:hAnsi="Times New Roman" w:cs="Times New Roman"/>
          <w:lang w:eastAsia="pl-PL"/>
        </w:rPr>
      </w:pPr>
      <w:r w:rsidRPr="008039F4">
        <w:rPr>
          <w:rFonts w:ascii="Times New Roman" w:hAnsi="Times New Roman" w:cs="Times New Roman"/>
          <w:lang w:eastAsia="pl-PL"/>
        </w:rPr>
        <w:lastRenderedPageBreak/>
        <w:t>Spis treści</w:t>
      </w:r>
      <w:r w:rsidR="00AE0785" w:rsidRPr="008039F4">
        <w:rPr>
          <w:rFonts w:ascii="Times New Roman" w:hAnsi="Times New Roman" w:cs="Times New Roman"/>
          <w:lang w:eastAsia="pl-PL"/>
        </w:rPr>
        <w:t>………………</w:t>
      </w:r>
      <w:r w:rsidR="009B14BE"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009B14BE" w:rsidRPr="008039F4">
        <w:rPr>
          <w:rFonts w:ascii="Times New Roman" w:hAnsi="Times New Roman" w:cs="Times New Roman"/>
          <w:lang w:eastAsia="pl-PL"/>
        </w:rPr>
        <w:t>……………………………………………………3</w:t>
      </w:r>
    </w:p>
    <w:p w14:paraId="1A0C1A17" w14:textId="77777777" w:rsidR="00B94945" w:rsidRPr="008039F4" w:rsidRDefault="00B94945" w:rsidP="007049AF">
      <w:pPr>
        <w:spacing w:before="120" w:after="0" w:line="240" w:lineRule="auto"/>
        <w:rPr>
          <w:rFonts w:ascii="Times New Roman" w:hAnsi="Times New Roman" w:cs="Times New Roman"/>
          <w:lang w:eastAsia="pl-PL"/>
        </w:rPr>
      </w:pPr>
    </w:p>
    <w:p w14:paraId="5D51A82A" w14:textId="77777777" w:rsidR="00DC552B" w:rsidRPr="008039F4" w:rsidRDefault="00D725A7" w:rsidP="007049AF">
      <w:pPr>
        <w:spacing w:before="120" w:after="0" w:line="240" w:lineRule="auto"/>
        <w:rPr>
          <w:rFonts w:ascii="Times New Roman" w:hAnsi="Times New Roman" w:cs="Times New Roman"/>
          <w:lang w:eastAsia="pl-PL"/>
        </w:rPr>
      </w:pPr>
      <w:r w:rsidRPr="008039F4">
        <w:rPr>
          <w:rFonts w:ascii="Times New Roman" w:hAnsi="Times New Roman" w:cs="Times New Roman"/>
          <w:b/>
          <w:lang w:eastAsia="pl-PL"/>
        </w:rPr>
        <w:t>R</w:t>
      </w:r>
      <w:r w:rsidR="00380F4A" w:rsidRPr="008039F4">
        <w:rPr>
          <w:rFonts w:ascii="Times New Roman" w:hAnsi="Times New Roman" w:cs="Times New Roman"/>
          <w:b/>
          <w:lang w:eastAsia="pl-PL"/>
        </w:rPr>
        <w:t xml:space="preserve">ozdział I </w:t>
      </w:r>
      <w:r w:rsidRPr="008039F4">
        <w:rPr>
          <w:rFonts w:ascii="Times New Roman" w:hAnsi="Times New Roman" w:cs="Times New Roman"/>
          <w:b/>
          <w:lang w:eastAsia="pl-PL"/>
        </w:rPr>
        <w:t>Postanowienia ogólne</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00E95074" w:rsidRPr="008039F4">
        <w:rPr>
          <w:rFonts w:ascii="Times New Roman" w:hAnsi="Times New Roman" w:cs="Times New Roman"/>
          <w:lang w:eastAsia="pl-PL"/>
        </w:rPr>
        <w:t>…………</w:t>
      </w:r>
      <w:r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00E95074" w:rsidRPr="008039F4">
        <w:rPr>
          <w:rFonts w:ascii="Times New Roman" w:hAnsi="Times New Roman" w:cs="Times New Roman"/>
          <w:lang w:eastAsia="pl-PL"/>
        </w:rPr>
        <w:t>…</w:t>
      </w:r>
      <w:r w:rsidRPr="008039F4">
        <w:rPr>
          <w:rFonts w:ascii="Times New Roman" w:hAnsi="Times New Roman" w:cs="Times New Roman"/>
          <w:lang w:eastAsia="pl-PL"/>
        </w:rPr>
        <w:t xml:space="preserve">…… </w:t>
      </w:r>
      <w:r w:rsidR="00E95074" w:rsidRPr="008039F4">
        <w:rPr>
          <w:rFonts w:ascii="Times New Roman" w:hAnsi="Times New Roman" w:cs="Times New Roman"/>
          <w:lang w:eastAsia="pl-PL"/>
        </w:rPr>
        <w:t>4-</w:t>
      </w:r>
      <w:r w:rsidR="007533EA" w:rsidRPr="008039F4">
        <w:rPr>
          <w:rFonts w:ascii="Times New Roman" w:hAnsi="Times New Roman" w:cs="Times New Roman"/>
          <w:lang w:eastAsia="pl-PL"/>
        </w:rPr>
        <w:t>7</w:t>
      </w:r>
    </w:p>
    <w:p w14:paraId="20AD3BDC" w14:textId="77777777" w:rsidR="00B94945" w:rsidRPr="008039F4" w:rsidRDefault="00B94945" w:rsidP="007049AF">
      <w:pPr>
        <w:spacing w:before="120" w:after="0" w:line="240" w:lineRule="auto"/>
        <w:rPr>
          <w:rFonts w:ascii="Times New Roman" w:hAnsi="Times New Roman" w:cs="Times New Roman"/>
          <w:lang w:eastAsia="pl-PL"/>
        </w:rPr>
      </w:pPr>
    </w:p>
    <w:p w14:paraId="30DE3047"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b/>
          <w:lang w:eastAsia="pl-PL"/>
        </w:rPr>
        <w:t>Rozdział II  Ogólne zasady przyznawania i wypłacania pożyczek</w:t>
      </w:r>
      <w:r w:rsidR="00AE0785"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 xml:space="preserve">. </w:t>
      </w:r>
      <w:r w:rsidR="004C345A" w:rsidRPr="008039F4">
        <w:rPr>
          <w:rFonts w:ascii="Times New Roman" w:hAnsi="Times New Roman" w:cs="Times New Roman"/>
          <w:lang w:eastAsia="pl-PL"/>
        </w:rPr>
        <w:t>7</w:t>
      </w:r>
      <w:r w:rsidR="007533EA" w:rsidRPr="008039F4">
        <w:rPr>
          <w:rFonts w:ascii="Times New Roman" w:hAnsi="Times New Roman" w:cs="Times New Roman"/>
          <w:lang w:eastAsia="pl-PL"/>
        </w:rPr>
        <w:t>-1</w:t>
      </w:r>
      <w:r w:rsidR="004C345A" w:rsidRPr="008039F4">
        <w:rPr>
          <w:rFonts w:ascii="Times New Roman" w:hAnsi="Times New Roman" w:cs="Times New Roman"/>
          <w:lang w:eastAsia="pl-PL"/>
        </w:rPr>
        <w:t>5</w:t>
      </w:r>
    </w:p>
    <w:p w14:paraId="56EEE6F6" w14:textId="77777777" w:rsidR="00DC552B" w:rsidRPr="008039F4" w:rsidRDefault="00D16652" w:rsidP="007049AF">
      <w:pPr>
        <w:pStyle w:val="Akapitzlist"/>
        <w:spacing w:before="120" w:after="0" w:line="240" w:lineRule="auto"/>
        <w:ind w:left="709"/>
        <w:contextualSpacing w:val="0"/>
        <w:rPr>
          <w:rFonts w:ascii="Times New Roman" w:hAnsi="Times New Roman" w:cs="Times New Roman"/>
        </w:rPr>
      </w:pPr>
      <w:r w:rsidRPr="008039F4">
        <w:rPr>
          <w:rFonts w:ascii="Times New Roman" w:hAnsi="Times New Roman" w:cs="Times New Roman"/>
          <w:lang w:eastAsia="pl-PL"/>
        </w:rPr>
        <w:t xml:space="preserve">1. </w:t>
      </w:r>
      <w:r w:rsidR="00D725A7" w:rsidRPr="008039F4">
        <w:rPr>
          <w:rFonts w:ascii="Times New Roman" w:hAnsi="Times New Roman" w:cs="Times New Roman"/>
          <w:lang w:eastAsia="pl-PL"/>
        </w:rPr>
        <w:t>Opis instrumentu finansowego</w:t>
      </w:r>
      <w:r w:rsidR="00AE0785" w:rsidRPr="008039F4">
        <w:rPr>
          <w:rFonts w:ascii="Times New Roman" w:hAnsi="Times New Roman" w:cs="Times New Roman"/>
          <w:lang w:eastAsia="pl-PL"/>
        </w:rPr>
        <w:t>……</w:t>
      </w:r>
      <w:r w:rsidR="007533EA"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007533EA"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007533EA" w:rsidRPr="008039F4">
        <w:rPr>
          <w:rFonts w:ascii="Times New Roman" w:hAnsi="Times New Roman" w:cs="Times New Roman"/>
          <w:lang w:eastAsia="pl-PL"/>
        </w:rPr>
        <w:t>…………..</w:t>
      </w:r>
      <w:r w:rsidR="004C345A" w:rsidRPr="008039F4">
        <w:rPr>
          <w:rFonts w:ascii="Times New Roman" w:hAnsi="Times New Roman" w:cs="Times New Roman"/>
          <w:lang w:eastAsia="pl-PL"/>
        </w:rPr>
        <w:t>7</w:t>
      </w:r>
    </w:p>
    <w:p w14:paraId="261F5D09"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2. Przeznacze</w:t>
      </w:r>
      <w:r w:rsidR="00AE0785" w:rsidRPr="008039F4">
        <w:rPr>
          <w:rFonts w:ascii="Times New Roman" w:hAnsi="Times New Roman" w:cs="Times New Roman"/>
          <w:lang w:eastAsia="pl-PL"/>
        </w:rPr>
        <w:t>nie finansowania………………..</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7-</w:t>
      </w:r>
      <w:r w:rsidR="007533EA" w:rsidRPr="008039F4">
        <w:rPr>
          <w:rFonts w:ascii="Times New Roman" w:hAnsi="Times New Roman" w:cs="Times New Roman"/>
          <w:lang w:eastAsia="pl-PL"/>
        </w:rPr>
        <w:t>8</w:t>
      </w:r>
    </w:p>
    <w:p w14:paraId="1C40EACD"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r>
      <w:r w:rsidR="00AE0785" w:rsidRPr="008039F4">
        <w:rPr>
          <w:rFonts w:ascii="Times New Roman" w:hAnsi="Times New Roman" w:cs="Times New Roman"/>
          <w:lang w:eastAsia="pl-PL"/>
        </w:rPr>
        <w:t>3. Beneficjenci……………</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8-</w:t>
      </w:r>
      <w:r w:rsidR="007533EA" w:rsidRPr="008039F4">
        <w:rPr>
          <w:rFonts w:ascii="Times New Roman" w:hAnsi="Times New Roman" w:cs="Times New Roman"/>
          <w:lang w:eastAsia="pl-PL"/>
        </w:rPr>
        <w:t>9</w:t>
      </w:r>
    </w:p>
    <w:p w14:paraId="017C8DB9"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4. Podstawowe kry</w:t>
      </w:r>
      <w:r w:rsidR="00AE0785" w:rsidRPr="008039F4">
        <w:rPr>
          <w:rFonts w:ascii="Times New Roman" w:hAnsi="Times New Roman" w:cs="Times New Roman"/>
          <w:lang w:eastAsia="pl-PL"/>
        </w:rPr>
        <w:t>teria……………………………………………</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9</w:t>
      </w:r>
    </w:p>
    <w:p w14:paraId="22559E1E"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5. Ograniczenia w fina</w:t>
      </w:r>
      <w:r w:rsidR="00AE0785" w:rsidRPr="008039F4">
        <w:rPr>
          <w:rFonts w:ascii="Times New Roman" w:hAnsi="Times New Roman" w:cs="Times New Roman"/>
          <w:lang w:eastAsia="pl-PL"/>
        </w:rPr>
        <w:t>nsowaniu……………………………………</w:t>
      </w:r>
      <w:r w:rsidR="00380F4A"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4C345A" w:rsidRPr="008039F4">
        <w:rPr>
          <w:rFonts w:ascii="Times New Roman" w:hAnsi="Times New Roman" w:cs="Times New Roman"/>
          <w:lang w:eastAsia="pl-PL"/>
        </w:rPr>
        <w:t>9-10</w:t>
      </w:r>
    </w:p>
    <w:p w14:paraId="499FA94F" w14:textId="77777777" w:rsidR="00DC552B" w:rsidRPr="008039F4" w:rsidRDefault="00D725A7" w:rsidP="007049AF">
      <w:pPr>
        <w:spacing w:before="120" w:after="0" w:line="240" w:lineRule="auto"/>
        <w:rPr>
          <w:rFonts w:ascii="Times New Roman" w:hAnsi="Times New Roman" w:cs="Times New Roman"/>
          <w:lang w:eastAsia="pl-PL"/>
        </w:rPr>
      </w:pPr>
      <w:r w:rsidRPr="008039F4">
        <w:rPr>
          <w:rFonts w:ascii="Times New Roman" w:hAnsi="Times New Roman" w:cs="Times New Roman"/>
          <w:lang w:eastAsia="pl-PL"/>
        </w:rPr>
        <w:tab/>
        <w:t>6. Obligatoryjne zasady dotyczące udzielania Jednostkowej Pożyczki…</w:t>
      </w:r>
      <w:r w:rsidR="00AE0785"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0</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3</w:t>
      </w:r>
    </w:p>
    <w:p w14:paraId="0D2F1AD3" w14:textId="72B4D681" w:rsidR="00A54B2D" w:rsidRPr="008039F4" w:rsidRDefault="00A54B2D"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6a. Zasady dotyczące przyznawania dodatkow</w:t>
      </w:r>
      <w:r w:rsidR="00A01F9B" w:rsidRPr="008039F4">
        <w:rPr>
          <w:rFonts w:ascii="Times New Roman" w:hAnsi="Times New Roman" w:cs="Times New Roman"/>
          <w:lang w:eastAsia="pl-PL"/>
        </w:rPr>
        <w:t xml:space="preserve">ej </w:t>
      </w:r>
      <w:r w:rsidRPr="008039F4">
        <w:rPr>
          <w:rFonts w:ascii="Times New Roman" w:hAnsi="Times New Roman" w:cs="Times New Roman"/>
          <w:lang w:eastAsia="pl-PL"/>
        </w:rPr>
        <w:t xml:space="preserve"> karencji</w:t>
      </w:r>
      <w:r w:rsidR="00A01F9B" w:rsidRPr="008039F4">
        <w:rPr>
          <w:rFonts w:ascii="Times New Roman" w:hAnsi="Times New Roman" w:cs="Times New Roman"/>
          <w:lang w:eastAsia="pl-PL"/>
        </w:rPr>
        <w:t xml:space="preserve"> II </w:t>
      </w:r>
      <w:r w:rsidRPr="008039F4">
        <w:rPr>
          <w:rFonts w:ascii="Times New Roman" w:hAnsi="Times New Roman" w:cs="Times New Roman"/>
          <w:lang w:eastAsia="pl-PL"/>
        </w:rPr>
        <w:t>………………</w:t>
      </w:r>
      <w:r w:rsidR="00DC7912" w:rsidRPr="008039F4">
        <w:rPr>
          <w:rFonts w:ascii="Times New Roman" w:hAnsi="Times New Roman" w:cs="Times New Roman"/>
          <w:lang w:eastAsia="pl-PL"/>
        </w:rPr>
        <w:t>……….</w:t>
      </w:r>
      <w:r w:rsidRPr="008039F4">
        <w:rPr>
          <w:rFonts w:ascii="Times New Roman" w:hAnsi="Times New Roman" w:cs="Times New Roman"/>
          <w:lang w:eastAsia="pl-PL"/>
        </w:rPr>
        <w:t>……</w:t>
      </w:r>
      <w:r w:rsidR="00CF43B5" w:rsidRPr="008039F4">
        <w:rPr>
          <w:rFonts w:ascii="Times New Roman" w:hAnsi="Times New Roman" w:cs="Times New Roman"/>
          <w:lang w:eastAsia="pl-PL"/>
        </w:rPr>
        <w:t>12-13</w:t>
      </w:r>
    </w:p>
    <w:p w14:paraId="6324C7A6"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7. Podstawowe parame</w:t>
      </w:r>
      <w:r w:rsidR="00AE0785" w:rsidRPr="008039F4">
        <w:rPr>
          <w:rFonts w:ascii="Times New Roman" w:hAnsi="Times New Roman" w:cs="Times New Roman"/>
          <w:lang w:eastAsia="pl-PL"/>
        </w:rPr>
        <w:t>try…………………………………………………</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3</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4</w:t>
      </w:r>
    </w:p>
    <w:p w14:paraId="150C1196"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lang w:eastAsia="pl-PL"/>
        </w:rPr>
        <w:tab/>
        <w:t>8. P</w:t>
      </w:r>
      <w:r w:rsidR="00AE0785" w:rsidRPr="008039F4">
        <w:rPr>
          <w:rFonts w:ascii="Times New Roman" w:hAnsi="Times New Roman" w:cs="Times New Roman"/>
          <w:lang w:eastAsia="pl-PL"/>
        </w:rPr>
        <w:t>omoc publiczna………………………………………</w:t>
      </w:r>
      <w:r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4</w:t>
      </w:r>
      <w:r w:rsidR="007533EA" w:rsidRPr="008039F4">
        <w:rPr>
          <w:rFonts w:ascii="Times New Roman" w:hAnsi="Times New Roman" w:cs="Times New Roman"/>
          <w:lang w:eastAsia="pl-PL"/>
        </w:rPr>
        <w:t>-1</w:t>
      </w:r>
      <w:r w:rsidR="003A522E" w:rsidRPr="008039F4">
        <w:rPr>
          <w:rFonts w:ascii="Times New Roman" w:hAnsi="Times New Roman" w:cs="Times New Roman"/>
          <w:lang w:eastAsia="pl-PL"/>
        </w:rPr>
        <w:t>6</w:t>
      </w:r>
    </w:p>
    <w:p w14:paraId="0B0B58A6" w14:textId="77777777" w:rsidR="00DC552B" w:rsidRPr="008039F4" w:rsidRDefault="00AE0785" w:rsidP="007049AF">
      <w:pPr>
        <w:spacing w:before="120" w:after="0" w:line="240" w:lineRule="auto"/>
        <w:rPr>
          <w:rFonts w:ascii="Times New Roman" w:hAnsi="Times New Roman" w:cs="Times New Roman"/>
          <w:lang w:eastAsia="pl-PL"/>
        </w:rPr>
      </w:pPr>
      <w:r w:rsidRPr="008039F4">
        <w:rPr>
          <w:rFonts w:ascii="Times New Roman" w:hAnsi="Times New Roman" w:cs="Times New Roman"/>
          <w:lang w:eastAsia="pl-PL"/>
        </w:rPr>
        <w:t xml:space="preserve">         </w:t>
      </w:r>
      <w:r w:rsidR="00D725A7" w:rsidRPr="008039F4">
        <w:rPr>
          <w:rFonts w:ascii="Times New Roman" w:hAnsi="Times New Roman" w:cs="Times New Roman"/>
          <w:lang w:eastAsia="pl-PL"/>
        </w:rPr>
        <w:t xml:space="preserve">    9. Zasady oprocentowania oraz odpłatności za udzielenie Jednostkowych pożyczek</w:t>
      </w:r>
      <w:r w:rsidRPr="008039F4">
        <w:rPr>
          <w:rFonts w:ascii="Times New Roman" w:hAnsi="Times New Roman" w:cs="Times New Roman"/>
          <w:lang w:eastAsia="pl-PL"/>
        </w:rPr>
        <w:t>…</w:t>
      </w:r>
      <w:r w:rsidR="004335CE" w:rsidRPr="008039F4">
        <w:rPr>
          <w:rFonts w:ascii="Times New Roman" w:hAnsi="Times New Roman" w:cs="Times New Roman"/>
          <w:lang w:eastAsia="pl-PL"/>
        </w:rPr>
        <w:t>….</w:t>
      </w:r>
      <w:r w:rsidR="00151182" w:rsidRPr="008039F4">
        <w:rPr>
          <w:rFonts w:ascii="Times New Roman" w:hAnsi="Times New Roman" w:cs="Times New Roman"/>
          <w:lang w:eastAsia="pl-PL"/>
        </w:rPr>
        <w:t>.</w:t>
      </w:r>
      <w:r w:rsidR="00380F4A"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3A522E" w:rsidRPr="008039F4">
        <w:rPr>
          <w:rFonts w:ascii="Times New Roman" w:hAnsi="Times New Roman" w:cs="Times New Roman"/>
          <w:lang w:eastAsia="pl-PL"/>
        </w:rPr>
        <w:t>6</w:t>
      </w:r>
    </w:p>
    <w:p w14:paraId="4D5491C6" w14:textId="77777777" w:rsidR="00B94945" w:rsidRPr="008039F4" w:rsidRDefault="00B94945" w:rsidP="007049AF">
      <w:pPr>
        <w:spacing w:before="120" w:after="0" w:line="240" w:lineRule="auto"/>
        <w:rPr>
          <w:rFonts w:ascii="Times New Roman" w:hAnsi="Times New Roman" w:cs="Times New Roman"/>
        </w:rPr>
      </w:pPr>
    </w:p>
    <w:p w14:paraId="40693EFB"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b/>
          <w:lang w:eastAsia="pl-PL"/>
        </w:rPr>
        <w:t>Rozdział III  Obowiązki Beneficjentów</w:t>
      </w:r>
      <w:r w:rsidR="00AE0785" w:rsidRPr="008039F4">
        <w:rPr>
          <w:rFonts w:ascii="Times New Roman" w:hAnsi="Times New Roman" w:cs="Times New Roman"/>
          <w:lang w:eastAsia="pl-PL"/>
        </w:rPr>
        <w:t>……………………………………</w:t>
      </w:r>
      <w:r w:rsidRPr="008039F4">
        <w:rPr>
          <w:rFonts w:ascii="Times New Roman" w:hAnsi="Times New Roman" w:cs="Times New Roman"/>
          <w:lang w:eastAsia="pl-PL"/>
        </w:rPr>
        <w:t>……………</w:t>
      </w:r>
      <w:r w:rsidR="00F90ACF"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3A522E" w:rsidRPr="008039F4">
        <w:rPr>
          <w:rFonts w:ascii="Times New Roman" w:hAnsi="Times New Roman" w:cs="Times New Roman"/>
          <w:lang w:eastAsia="pl-PL"/>
        </w:rPr>
        <w:t>6</w:t>
      </w:r>
      <w:r w:rsidR="007533EA" w:rsidRPr="008039F4">
        <w:rPr>
          <w:rFonts w:ascii="Times New Roman" w:hAnsi="Times New Roman" w:cs="Times New Roman"/>
          <w:lang w:eastAsia="pl-PL"/>
        </w:rPr>
        <w:t>-</w:t>
      </w:r>
      <w:r w:rsidR="004335CE" w:rsidRPr="008039F4">
        <w:rPr>
          <w:rFonts w:ascii="Times New Roman" w:hAnsi="Times New Roman" w:cs="Times New Roman"/>
          <w:lang w:eastAsia="pl-PL"/>
        </w:rPr>
        <w:t>17</w:t>
      </w:r>
    </w:p>
    <w:p w14:paraId="20A20C29" w14:textId="77777777" w:rsidR="00DC552B" w:rsidRPr="008039F4" w:rsidRDefault="00D725A7" w:rsidP="007049AF">
      <w:pPr>
        <w:pStyle w:val="Akapitzlist"/>
        <w:numPr>
          <w:ilvl w:val="0"/>
          <w:numId w:val="3"/>
        </w:numPr>
        <w:spacing w:before="120" w:after="0" w:line="240" w:lineRule="auto"/>
        <w:contextualSpacing w:val="0"/>
        <w:rPr>
          <w:rFonts w:ascii="Times New Roman" w:hAnsi="Times New Roman" w:cs="Times New Roman"/>
          <w:lang w:eastAsia="pl-PL"/>
        </w:rPr>
      </w:pPr>
      <w:r w:rsidRPr="008039F4">
        <w:rPr>
          <w:rFonts w:ascii="Times New Roman" w:hAnsi="Times New Roman" w:cs="Times New Roman"/>
          <w:lang w:eastAsia="pl-PL"/>
        </w:rPr>
        <w:t>Spła</w:t>
      </w:r>
      <w:r w:rsidR="00AE0785" w:rsidRPr="008039F4">
        <w:rPr>
          <w:rFonts w:ascii="Times New Roman" w:hAnsi="Times New Roman" w:cs="Times New Roman"/>
          <w:lang w:eastAsia="pl-PL"/>
        </w:rPr>
        <w:t>ta pożyczek…………………………</w:t>
      </w:r>
      <w:r w:rsidRPr="008039F4">
        <w:rPr>
          <w:rFonts w:ascii="Times New Roman" w:hAnsi="Times New Roman" w:cs="Times New Roman"/>
          <w:lang w:eastAsia="pl-PL"/>
        </w:rPr>
        <w:t>……………</w:t>
      </w:r>
      <w:r w:rsidR="003A522E" w:rsidRPr="008039F4">
        <w:rPr>
          <w:rFonts w:ascii="Times New Roman" w:hAnsi="Times New Roman" w:cs="Times New Roman"/>
          <w:lang w:eastAsia="pl-PL"/>
        </w:rPr>
        <w:t>...</w:t>
      </w:r>
      <w:r w:rsidRPr="008039F4">
        <w:rPr>
          <w:rFonts w:ascii="Times New Roman" w:hAnsi="Times New Roman" w:cs="Times New Roman"/>
          <w:lang w:eastAsia="pl-PL"/>
        </w:rPr>
        <w:t>…………..</w:t>
      </w:r>
      <w:r w:rsidR="003A522E" w:rsidRPr="008039F4">
        <w:rPr>
          <w:rFonts w:ascii="Times New Roman" w:hAnsi="Times New Roman" w:cs="Times New Roman"/>
          <w:lang w:eastAsia="pl-PL"/>
        </w:rPr>
        <w:t>……</w:t>
      </w:r>
      <w:r w:rsidR="004335CE" w:rsidRPr="008039F4">
        <w:rPr>
          <w:rFonts w:ascii="Times New Roman" w:hAnsi="Times New Roman" w:cs="Times New Roman"/>
          <w:lang w:eastAsia="pl-PL"/>
        </w:rPr>
        <w:t>.....</w:t>
      </w:r>
      <w:r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4335CE" w:rsidRPr="008039F4">
        <w:rPr>
          <w:rFonts w:ascii="Times New Roman" w:hAnsi="Times New Roman" w:cs="Times New Roman"/>
          <w:lang w:eastAsia="pl-PL"/>
        </w:rPr>
        <w:t>6</w:t>
      </w:r>
      <w:r w:rsidR="003A522E" w:rsidRPr="008039F4">
        <w:rPr>
          <w:rFonts w:ascii="Times New Roman" w:hAnsi="Times New Roman" w:cs="Times New Roman"/>
          <w:lang w:eastAsia="pl-PL"/>
        </w:rPr>
        <w:t>-17</w:t>
      </w:r>
    </w:p>
    <w:p w14:paraId="03B946BB" w14:textId="77777777" w:rsidR="004335CE" w:rsidRPr="008039F4" w:rsidRDefault="00D725A7" w:rsidP="007049AF">
      <w:pPr>
        <w:pStyle w:val="Akapitzlist"/>
        <w:numPr>
          <w:ilvl w:val="0"/>
          <w:numId w:val="3"/>
        </w:numPr>
        <w:spacing w:before="120" w:after="0" w:line="240" w:lineRule="auto"/>
        <w:contextualSpacing w:val="0"/>
        <w:rPr>
          <w:rFonts w:ascii="Times New Roman" w:hAnsi="Times New Roman" w:cs="Times New Roman"/>
          <w:lang w:eastAsia="pl-PL"/>
        </w:rPr>
      </w:pPr>
      <w:r w:rsidRPr="008039F4">
        <w:rPr>
          <w:rFonts w:ascii="Times New Roman" w:hAnsi="Times New Roman" w:cs="Times New Roman"/>
          <w:lang w:eastAsia="pl-PL"/>
        </w:rPr>
        <w:t>Rozliczen</w:t>
      </w:r>
      <w:r w:rsidR="00AE0785" w:rsidRPr="008039F4">
        <w:rPr>
          <w:rFonts w:ascii="Times New Roman" w:hAnsi="Times New Roman" w:cs="Times New Roman"/>
          <w:lang w:eastAsia="pl-PL"/>
        </w:rPr>
        <w:t>ie wydatków………………………………</w:t>
      </w:r>
      <w:r w:rsidR="004335CE" w:rsidRPr="008039F4">
        <w:rPr>
          <w:rFonts w:ascii="Times New Roman" w:hAnsi="Times New Roman" w:cs="Times New Roman"/>
          <w:lang w:eastAsia="pl-PL"/>
        </w:rPr>
        <w:t>………………</w:t>
      </w:r>
      <w:r w:rsidR="003A522E" w:rsidRPr="008039F4">
        <w:rPr>
          <w:rFonts w:ascii="Times New Roman" w:hAnsi="Times New Roman" w:cs="Times New Roman"/>
          <w:lang w:eastAsia="pl-PL"/>
        </w:rPr>
        <w:t>….</w:t>
      </w:r>
      <w:r w:rsidR="004335CE" w:rsidRPr="008039F4">
        <w:rPr>
          <w:rFonts w:ascii="Times New Roman" w:hAnsi="Times New Roman" w:cs="Times New Roman"/>
          <w:lang w:eastAsia="pl-PL"/>
        </w:rPr>
        <w:t>…………...</w:t>
      </w:r>
      <w:r w:rsidRPr="008039F4">
        <w:rPr>
          <w:rFonts w:ascii="Times New Roman" w:hAnsi="Times New Roman" w:cs="Times New Roman"/>
          <w:lang w:eastAsia="pl-PL"/>
        </w:rPr>
        <w:t>…</w:t>
      </w:r>
      <w:r w:rsidR="00F90ACF" w:rsidRPr="008039F4">
        <w:rPr>
          <w:rFonts w:ascii="Times New Roman" w:hAnsi="Times New Roman" w:cs="Times New Roman"/>
          <w:lang w:eastAsia="pl-PL"/>
        </w:rPr>
        <w:t>…</w:t>
      </w:r>
      <w:r w:rsidR="003A522E" w:rsidRPr="008039F4">
        <w:rPr>
          <w:rFonts w:ascii="Times New Roman" w:hAnsi="Times New Roman" w:cs="Times New Roman"/>
          <w:lang w:eastAsia="pl-PL"/>
        </w:rPr>
        <w:t>1</w:t>
      </w:r>
      <w:r w:rsidR="004335CE" w:rsidRPr="008039F4">
        <w:rPr>
          <w:rFonts w:ascii="Times New Roman" w:hAnsi="Times New Roman" w:cs="Times New Roman"/>
          <w:lang w:eastAsia="pl-PL"/>
        </w:rPr>
        <w:t>7</w:t>
      </w:r>
    </w:p>
    <w:p w14:paraId="75DB327F" w14:textId="494C5ADF" w:rsidR="00DC552B" w:rsidRPr="008039F4" w:rsidRDefault="00D725A7" w:rsidP="007049AF">
      <w:pPr>
        <w:pStyle w:val="Akapitzlist"/>
        <w:numPr>
          <w:ilvl w:val="0"/>
          <w:numId w:val="3"/>
        </w:numPr>
        <w:spacing w:before="120" w:after="0" w:line="240" w:lineRule="auto"/>
        <w:contextualSpacing w:val="0"/>
        <w:rPr>
          <w:rFonts w:ascii="Times New Roman" w:hAnsi="Times New Roman" w:cs="Times New Roman"/>
          <w:lang w:eastAsia="pl-PL"/>
        </w:rPr>
      </w:pPr>
      <w:r w:rsidRPr="008039F4">
        <w:rPr>
          <w:rFonts w:ascii="Times New Roman" w:hAnsi="Times New Roman" w:cs="Times New Roman"/>
          <w:lang w:eastAsia="pl-PL"/>
        </w:rPr>
        <w:t>Inne obowiązki ostatecznego</w:t>
      </w:r>
      <w:r w:rsidR="00AE0785" w:rsidRPr="008039F4">
        <w:rPr>
          <w:rFonts w:ascii="Times New Roman" w:hAnsi="Times New Roman" w:cs="Times New Roman"/>
          <w:lang w:eastAsia="pl-PL"/>
        </w:rPr>
        <w:t xml:space="preserve"> odbiorcy……………………</w:t>
      </w:r>
      <w:r w:rsidR="003A522E"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00094681" w:rsidRPr="008039F4">
        <w:rPr>
          <w:rFonts w:ascii="Times New Roman" w:hAnsi="Times New Roman" w:cs="Times New Roman"/>
          <w:lang w:eastAsia="pl-PL"/>
        </w:rPr>
        <w:t>…..</w:t>
      </w:r>
      <w:r w:rsidR="003A522E" w:rsidRPr="008039F4">
        <w:rPr>
          <w:rFonts w:ascii="Times New Roman" w:hAnsi="Times New Roman" w:cs="Times New Roman"/>
          <w:lang w:eastAsia="pl-PL"/>
        </w:rPr>
        <w:t>………</w:t>
      </w:r>
      <w:r w:rsidR="00AE0785" w:rsidRPr="008039F4">
        <w:rPr>
          <w:rFonts w:ascii="Times New Roman" w:hAnsi="Times New Roman" w:cs="Times New Roman"/>
          <w:lang w:eastAsia="pl-PL"/>
        </w:rPr>
        <w:t>……</w:t>
      </w:r>
      <w:r w:rsidR="00F90ACF" w:rsidRPr="008039F4">
        <w:rPr>
          <w:rFonts w:ascii="Times New Roman" w:hAnsi="Times New Roman" w:cs="Times New Roman"/>
          <w:lang w:eastAsia="pl-PL"/>
        </w:rPr>
        <w:t>…….</w:t>
      </w:r>
      <w:r w:rsidR="007533EA" w:rsidRPr="008039F4">
        <w:rPr>
          <w:rFonts w:ascii="Times New Roman" w:hAnsi="Times New Roman" w:cs="Times New Roman"/>
          <w:lang w:eastAsia="pl-PL"/>
        </w:rPr>
        <w:t>1</w:t>
      </w:r>
      <w:r w:rsidR="00094681" w:rsidRPr="008039F4">
        <w:rPr>
          <w:rFonts w:ascii="Times New Roman" w:hAnsi="Times New Roman" w:cs="Times New Roman"/>
          <w:lang w:eastAsia="pl-PL"/>
        </w:rPr>
        <w:t>7</w:t>
      </w:r>
      <w:r w:rsidR="00030F78" w:rsidRPr="008039F4">
        <w:rPr>
          <w:rFonts w:ascii="Times New Roman" w:hAnsi="Times New Roman" w:cs="Times New Roman"/>
          <w:lang w:eastAsia="pl-PL"/>
        </w:rPr>
        <w:t>-1</w:t>
      </w:r>
      <w:r w:rsidR="00101764">
        <w:rPr>
          <w:rFonts w:ascii="Times New Roman" w:hAnsi="Times New Roman" w:cs="Times New Roman"/>
          <w:lang w:eastAsia="pl-PL"/>
        </w:rPr>
        <w:t>8</w:t>
      </w:r>
    </w:p>
    <w:p w14:paraId="752D25AC" w14:textId="77777777" w:rsidR="00DC552B" w:rsidRPr="008039F4" w:rsidRDefault="00DC552B" w:rsidP="007049AF">
      <w:pPr>
        <w:pStyle w:val="Akapitzlist"/>
        <w:spacing w:before="120" w:after="0" w:line="240" w:lineRule="auto"/>
        <w:ind w:left="1065"/>
        <w:contextualSpacing w:val="0"/>
        <w:rPr>
          <w:rFonts w:ascii="Times New Roman" w:hAnsi="Times New Roman" w:cs="Times New Roman"/>
          <w:lang w:eastAsia="pl-PL"/>
        </w:rPr>
      </w:pPr>
    </w:p>
    <w:p w14:paraId="600B3B48" w14:textId="6C9DE22A" w:rsidR="00DC552B" w:rsidRPr="008039F4" w:rsidRDefault="00D725A7" w:rsidP="007049AF">
      <w:pPr>
        <w:spacing w:before="120" w:after="0" w:line="240" w:lineRule="auto"/>
        <w:rPr>
          <w:rFonts w:ascii="Times New Roman" w:hAnsi="Times New Roman" w:cs="Times New Roman"/>
        </w:rPr>
      </w:pPr>
      <w:r w:rsidRPr="008039F4">
        <w:rPr>
          <w:rFonts w:ascii="Times New Roman" w:eastAsia="Times New Roman" w:hAnsi="Times New Roman" w:cs="Times New Roman"/>
          <w:b/>
          <w:lang w:eastAsia="pl-PL"/>
        </w:rPr>
        <w:t>Rozdział IV  Uwagi Końcowe</w:t>
      </w:r>
      <w:r w:rsidRPr="008039F4">
        <w:rPr>
          <w:rFonts w:ascii="Times New Roman" w:eastAsia="Times New Roman" w:hAnsi="Times New Roman" w:cs="Times New Roman"/>
          <w:lang w:eastAsia="pl-PL"/>
        </w:rPr>
        <w:t>…………………………………………………</w:t>
      </w:r>
      <w:r w:rsidR="00380F4A" w:rsidRPr="008039F4">
        <w:rPr>
          <w:rFonts w:ascii="Times New Roman" w:eastAsia="Times New Roman" w:hAnsi="Times New Roman" w:cs="Times New Roman"/>
          <w:lang w:eastAsia="pl-PL"/>
        </w:rPr>
        <w:t>.</w:t>
      </w:r>
      <w:r w:rsidRPr="008039F4">
        <w:rPr>
          <w:rFonts w:ascii="Times New Roman" w:eastAsia="Times New Roman" w:hAnsi="Times New Roman" w:cs="Times New Roman"/>
          <w:lang w:eastAsia="pl-PL"/>
        </w:rPr>
        <w:t>…………………….</w:t>
      </w:r>
      <w:r w:rsidR="00030F78" w:rsidRPr="008039F4">
        <w:rPr>
          <w:rFonts w:ascii="Times New Roman" w:eastAsia="Times New Roman" w:hAnsi="Times New Roman" w:cs="Times New Roman"/>
          <w:lang w:eastAsia="pl-PL"/>
        </w:rPr>
        <w:t>1</w:t>
      </w:r>
      <w:r w:rsidR="00101764">
        <w:rPr>
          <w:rFonts w:ascii="Times New Roman" w:eastAsia="Times New Roman" w:hAnsi="Times New Roman" w:cs="Times New Roman"/>
          <w:lang w:eastAsia="pl-PL"/>
        </w:rPr>
        <w:t>8</w:t>
      </w:r>
    </w:p>
    <w:p w14:paraId="29EE267A" w14:textId="77777777" w:rsidR="00DC552B" w:rsidRPr="008039F4" w:rsidRDefault="00DC552B" w:rsidP="007049AF">
      <w:pPr>
        <w:spacing w:before="120" w:after="0" w:line="240" w:lineRule="auto"/>
        <w:jc w:val="center"/>
        <w:rPr>
          <w:rFonts w:ascii="Times New Roman" w:eastAsia="Times New Roman" w:hAnsi="Times New Roman" w:cs="Times New Roman"/>
          <w:b/>
          <w:lang w:eastAsia="pl-PL"/>
        </w:rPr>
      </w:pPr>
    </w:p>
    <w:p w14:paraId="3046F0AF" w14:textId="77777777" w:rsidR="00DC552B" w:rsidRPr="008039F4" w:rsidRDefault="00DC552B" w:rsidP="007049AF">
      <w:pPr>
        <w:spacing w:before="120" w:after="0" w:line="240" w:lineRule="auto"/>
        <w:rPr>
          <w:rFonts w:ascii="Times New Roman" w:eastAsia="Times New Roman" w:hAnsi="Times New Roman" w:cs="Times New Roman"/>
          <w:b/>
          <w:lang w:eastAsia="pl-PL"/>
        </w:rPr>
      </w:pPr>
    </w:p>
    <w:p w14:paraId="2C8C45AA" w14:textId="77777777" w:rsidR="00DC552B" w:rsidRPr="008039F4" w:rsidRDefault="00DC552B" w:rsidP="007049AF">
      <w:pPr>
        <w:spacing w:before="120" w:after="0" w:line="240" w:lineRule="auto"/>
        <w:rPr>
          <w:rFonts w:ascii="Times New Roman" w:eastAsia="Times New Roman" w:hAnsi="Times New Roman" w:cs="Times New Roman"/>
          <w:b/>
          <w:lang w:eastAsia="pl-PL"/>
        </w:rPr>
      </w:pPr>
    </w:p>
    <w:p w14:paraId="1C59474D" w14:textId="77777777" w:rsidR="009D6940" w:rsidRPr="008039F4" w:rsidRDefault="009D6940" w:rsidP="007049AF">
      <w:pPr>
        <w:spacing w:before="120" w:after="0" w:line="240" w:lineRule="auto"/>
        <w:rPr>
          <w:rFonts w:ascii="Times New Roman" w:eastAsia="Times New Roman" w:hAnsi="Times New Roman" w:cs="Times New Roman"/>
          <w:b/>
          <w:lang w:eastAsia="pl-PL"/>
        </w:rPr>
      </w:pPr>
    </w:p>
    <w:p w14:paraId="281125D2" w14:textId="77777777" w:rsidR="009D6940" w:rsidRPr="008039F4" w:rsidRDefault="009D6940" w:rsidP="007049AF">
      <w:pPr>
        <w:spacing w:before="120" w:after="0" w:line="240" w:lineRule="auto"/>
        <w:rPr>
          <w:rFonts w:ascii="Times New Roman" w:eastAsia="Times New Roman" w:hAnsi="Times New Roman" w:cs="Times New Roman"/>
          <w:b/>
          <w:lang w:eastAsia="pl-PL"/>
        </w:rPr>
      </w:pPr>
    </w:p>
    <w:p w14:paraId="34E4C2C1" w14:textId="77777777" w:rsidR="009D6940" w:rsidRPr="008039F4" w:rsidRDefault="009D6940" w:rsidP="007049AF">
      <w:pPr>
        <w:spacing w:before="120" w:after="0" w:line="240" w:lineRule="auto"/>
        <w:rPr>
          <w:rFonts w:ascii="Times New Roman" w:eastAsia="Times New Roman" w:hAnsi="Times New Roman" w:cs="Times New Roman"/>
          <w:b/>
          <w:lang w:eastAsia="pl-PL"/>
        </w:rPr>
      </w:pPr>
    </w:p>
    <w:p w14:paraId="47103B4F" w14:textId="77777777" w:rsidR="00B94945" w:rsidRPr="008039F4" w:rsidRDefault="00B94945" w:rsidP="007049AF">
      <w:pPr>
        <w:spacing w:before="120" w:after="0" w:line="240" w:lineRule="auto"/>
        <w:rPr>
          <w:rFonts w:ascii="Times New Roman" w:eastAsia="Times New Roman" w:hAnsi="Times New Roman" w:cs="Times New Roman"/>
          <w:b/>
          <w:lang w:eastAsia="pl-PL"/>
        </w:rPr>
      </w:pPr>
    </w:p>
    <w:p w14:paraId="54C00D54" w14:textId="77777777" w:rsidR="00A26E0F" w:rsidRPr="008039F4" w:rsidRDefault="00A26E0F" w:rsidP="007049AF">
      <w:pPr>
        <w:spacing w:before="120" w:after="0" w:line="240" w:lineRule="auto"/>
        <w:rPr>
          <w:rFonts w:ascii="Times New Roman" w:eastAsia="Times New Roman" w:hAnsi="Times New Roman" w:cs="Times New Roman"/>
          <w:b/>
          <w:lang w:eastAsia="pl-PL"/>
        </w:rPr>
      </w:pPr>
    </w:p>
    <w:p w14:paraId="66CC423B" w14:textId="77777777" w:rsidR="00A26E0F" w:rsidRPr="008039F4" w:rsidRDefault="00A26E0F" w:rsidP="007049AF">
      <w:pPr>
        <w:spacing w:before="120" w:after="0" w:line="240" w:lineRule="auto"/>
        <w:rPr>
          <w:rFonts w:ascii="Times New Roman" w:eastAsia="Times New Roman" w:hAnsi="Times New Roman" w:cs="Times New Roman"/>
          <w:b/>
          <w:lang w:eastAsia="pl-PL"/>
        </w:rPr>
      </w:pPr>
    </w:p>
    <w:p w14:paraId="4515AECB" w14:textId="77777777" w:rsidR="009D6940" w:rsidRPr="008039F4" w:rsidRDefault="009D6940" w:rsidP="007049AF">
      <w:pPr>
        <w:spacing w:before="120" w:after="0" w:line="240" w:lineRule="auto"/>
        <w:rPr>
          <w:rFonts w:ascii="Times New Roman" w:eastAsia="Times New Roman" w:hAnsi="Times New Roman" w:cs="Times New Roman"/>
          <w:b/>
          <w:lang w:eastAsia="pl-PL"/>
        </w:rPr>
      </w:pPr>
    </w:p>
    <w:p w14:paraId="6BDF8805" w14:textId="77777777" w:rsidR="009770FA" w:rsidRPr="008039F4" w:rsidRDefault="009770FA" w:rsidP="007049AF">
      <w:pPr>
        <w:spacing w:before="120" w:after="0" w:line="240" w:lineRule="auto"/>
        <w:rPr>
          <w:rFonts w:ascii="Times New Roman" w:eastAsia="Times New Roman" w:hAnsi="Times New Roman" w:cs="Times New Roman"/>
          <w:b/>
          <w:lang w:eastAsia="pl-PL"/>
        </w:rPr>
      </w:pPr>
    </w:p>
    <w:p w14:paraId="797225B1" w14:textId="77777777" w:rsidR="009770FA" w:rsidRPr="008039F4" w:rsidRDefault="009770FA" w:rsidP="007049AF">
      <w:pPr>
        <w:spacing w:before="120" w:after="0" w:line="240" w:lineRule="auto"/>
        <w:rPr>
          <w:rFonts w:ascii="Times New Roman" w:eastAsia="Times New Roman" w:hAnsi="Times New Roman" w:cs="Times New Roman"/>
          <w:b/>
          <w:lang w:eastAsia="pl-PL"/>
        </w:rPr>
      </w:pPr>
    </w:p>
    <w:p w14:paraId="2B1CFD80" w14:textId="77777777" w:rsidR="009770FA" w:rsidRPr="008039F4" w:rsidRDefault="009770FA" w:rsidP="007049AF">
      <w:pPr>
        <w:spacing w:before="120" w:after="0" w:line="240" w:lineRule="auto"/>
        <w:rPr>
          <w:rFonts w:ascii="Times New Roman" w:eastAsia="Times New Roman" w:hAnsi="Times New Roman" w:cs="Times New Roman"/>
          <w:b/>
          <w:lang w:eastAsia="pl-PL"/>
        </w:rPr>
      </w:pPr>
    </w:p>
    <w:p w14:paraId="1235D744" w14:textId="77777777" w:rsidR="009770FA" w:rsidRPr="008039F4" w:rsidRDefault="009770FA" w:rsidP="007049AF">
      <w:pPr>
        <w:spacing w:before="120" w:after="0" w:line="240" w:lineRule="auto"/>
        <w:rPr>
          <w:rFonts w:ascii="Times New Roman" w:eastAsia="Times New Roman" w:hAnsi="Times New Roman" w:cs="Times New Roman"/>
          <w:b/>
          <w:lang w:eastAsia="pl-PL"/>
        </w:rPr>
      </w:pPr>
    </w:p>
    <w:p w14:paraId="36901549" w14:textId="77777777" w:rsidR="00DC552B" w:rsidRPr="008039F4" w:rsidRDefault="00D725A7" w:rsidP="007049AF">
      <w:pPr>
        <w:spacing w:before="120" w:after="0" w:line="240" w:lineRule="auto"/>
        <w:rPr>
          <w:rFonts w:ascii="Times New Roman" w:eastAsia="Times New Roman" w:hAnsi="Times New Roman" w:cs="Times New Roman"/>
          <w:b/>
          <w:lang w:eastAsia="pl-PL"/>
        </w:rPr>
      </w:pPr>
      <w:r w:rsidRPr="008039F4">
        <w:rPr>
          <w:rFonts w:ascii="Times New Roman" w:eastAsia="Times New Roman" w:hAnsi="Times New Roman" w:cs="Times New Roman"/>
          <w:b/>
          <w:lang w:eastAsia="pl-PL"/>
        </w:rPr>
        <w:lastRenderedPageBreak/>
        <w:t>Rozdział I</w:t>
      </w:r>
    </w:p>
    <w:p w14:paraId="508D533B" w14:textId="77777777" w:rsidR="00DC552B" w:rsidRPr="008039F4" w:rsidRDefault="00D725A7" w:rsidP="007049AF">
      <w:pPr>
        <w:spacing w:before="120" w:after="0" w:line="240" w:lineRule="auto"/>
        <w:rPr>
          <w:rFonts w:ascii="Times New Roman" w:eastAsia="Times New Roman" w:hAnsi="Times New Roman" w:cs="Times New Roman"/>
          <w:b/>
          <w:lang w:eastAsia="pl-PL"/>
        </w:rPr>
      </w:pPr>
      <w:r w:rsidRPr="008039F4">
        <w:rPr>
          <w:rFonts w:ascii="Times New Roman" w:eastAsia="Times New Roman" w:hAnsi="Times New Roman" w:cs="Times New Roman"/>
          <w:b/>
          <w:lang w:eastAsia="pl-PL"/>
        </w:rPr>
        <w:t>Postanowienia ogólne</w:t>
      </w:r>
    </w:p>
    <w:p w14:paraId="58BEE3BC"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 xml:space="preserve">Użyte w niniejszym </w:t>
      </w:r>
      <w:r w:rsidR="008541C1" w:rsidRPr="008039F4">
        <w:rPr>
          <w:rFonts w:ascii="Times New Roman" w:hAnsi="Times New Roman" w:cs="Times New Roman"/>
        </w:rPr>
        <w:t>R</w:t>
      </w:r>
      <w:r w:rsidRPr="008039F4">
        <w:rPr>
          <w:rFonts w:ascii="Times New Roman" w:hAnsi="Times New Roman" w:cs="Times New Roman"/>
        </w:rPr>
        <w:t>egulaminie określenia oznaczają:</w:t>
      </w:r>
    </w:p>
    <w:p w14:paraId="2E339351"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 xml:space="preserve">EFRR – </w:t>
      </w:r>
      <w:r w:rsidR="009B14BE" w:rsidRPr="008039F4">
        <w:rPr>
          <w:rFonts w:ascii="Times New Roman" w:hAnsi="Times New Roman" w:cs="Times New Roman"/>
          <w:b/>
        </w:rPr>
        <w:t>Europejski Fundusz Rozwoju Regionalnego</w:t>
      </w:r>
      <w:r w:rsidR="00B24528" w:rsidRPr="008039F4">
        <w:rPr>
          <w:rFonts w:ascii="Times New Roman" w:hAnsi="Times New Roman" w:cs="Times New Roman"/>
          <w:b/>
        </w:rPr>
        <w:t>,</w:t>
      </w:r>
      <w:r w:rsidR="009B14BE" w:rsidRPr="008039F4">
        <w:rPr>
          <w:rFonts w:ascii="Times New Roman" w:hAnsi="Times New Roman" w:cs="Times New Roman"/>
          <w:b/>
        </w:rPr>
        <w:t xml:space="preserve"> </w:t>
      </w:r>
      <w:r w:rsidR="00B94945" w:rsidRPr="008039F4">
        <w:rPr>
          <w:rFonts w:ascii="Times New Roman" w:hAnsi="Times New Roman" w:cs="Times New Roman"/>
        </w:rPr>
        <w:t>o którym mowa w </w:t>
      </w:r>
      <w:r w:rsidR="009B14BE" w:rsidRPr="008039F4">
        <w:rPr>
          <w:rFonts w:ascii="Times New Roman" w:hAnsi="Times New Roman" w:cs="Times New Roman"/>
        </w:rPr>
        <w:t xml:space="preserve">Rozporządzeniu Parlamentu Europejskiego i Rady (UE)  Nr </w:t>
      </w:r>
      <w:r w:rsidRPr="008039F4">
        <w:rPr>
          <w:rFonts w:ascii="Times New Roman" w:hAnsi="Times New Roman" w:cs="Times New Roman"/>
        </w:rPr>
        <w:t>1303/2013 z dnia 17</w:t>
      </w:r>
      <w:r w:rsidR="00B94945" w:rsidRPr="008039F4">
        <w:rPr>
          <w:rFonts w:ascii="Times New Roman" w:hAnsi="Times New Roman" w:cs="Times New Roman"/>
        </w:rPr>
        <w:t> </w:t>
      </w:r>
      <w:r w:rsidRPr="008039F4">
        <w:rPr>
          <w:rFonts w:ascii="Times New Roman" w:hAnsi="Times New Roman" w:cs="Times New Roman"/>
        </w:rPr>
        <w:t xml:space="preserve">grudnia 2013 r. zwanym dalej Rozporządzeniem Ogólnym i Ustawie z dnia 11 lipca 2014 r. o </w:t>
      </w:r>
      <w:r w:rsidR="008541C1" w:rsidRPr="008039F4">
        <w:rPr>
          <w:rFonts w:ascii="Times New Roman" w:hAnsi="Times New Roman" w:cs="Times New Roman"/>
        </w:rPr>
        <w:t>zasadach realizacji programów w </w:t>
      </w:r>
      <w:r w:rsidRPr="008039F4">
        <w:rPr>
          <w:rFonts w:ascii="Times New Roman" w:hAnsi="Times New Roman" w:cs="Times New Roman"/>
        </w:rPr>
        <w:t>zakresie pol</w:t>
      </w:r>
      <w:r w:rsidR="00B94945" w:rsidRPr="008039F4">
        <w:rPr>
          <w:rFonts w:ascii="Times New Roman" w:hAnsi="Times New Roman" w:cs="Times New Roman"/>
        </w:rPr>
        <w:t>ityki spójności finansowanych w </w:t>
      </w:r>
      <w:r w:rsidRPr="008039F4">
        <w:rPr>
          <w:rFonts w:ascii="Times New Roman" w:hAnsi="Times New Roman" w:cs="Times New Roman"/>
        </w:rPr>
        <w:t>perspektywie finansowej 2014-2020 (tekst jedn. Dz.U. z 2016, poz. 217), zwanej dalej Ustawą Wdrożeniową.</w:t>
      </w:r>
    </w:p>
    <w:p w14:paraId="0BA7531C"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bookmarkStart w:id="0" w:name="_Ref503182847"/>
      <w:r w:rsidRPr="008039F4">
        <w:rPr>
          <w:rFonts w:ascii="Times New Roman" w:hAnsi="Times New Roman" w:cs="Times New Roman"/>
          <w:b/>
        </w:rPr>
        <w:t>EFSI</w:t>
      </w:r>
      <w:bookmarkEnd w:id="0"/>
      <w:r w:rsidRPr="008039F4">
        <w:rPr>
          <w:rFonts w:ascii="Times New Roman" w:hAnsi="Times New Roman" w:cs="Times New Roman"/>
        </w:rPr>
        <w:t xml:space="preserve"> – Europejskie Fundusze Strukturalne i Inwestycyjn</w:t>
      </w:r>
      <w:r w:rsidR="00B94945" w:rsidRPr="008039F4">
        <w:rPr>
          <w:rFonts w:ascii="Times New Roman" w:hAnsi="Times New Roman" w:cs="Times New Roman"/>
        </w:rPr>
        <w:t>e, o których mowa w </w:t>
      </w:r>
      <w:r w:rsidRPr="008039F4">
        <w:rPr>
          <w:rFonts w:ascii="Times New Roman" w:hAnsi="Times New Roman" w:cs="Times New Roman"/>
        </w:rPr>
        <w:t>Roz</w:t>
      </w:r>
      <w:r w:rsidR="009770FA" w:rsidRPr="008039F4">
        <w:rPr>
          <w:rFonts w:ascii="Times New Roman" w:hAnsi="Times New Roman" w:cs="Times New Roman"/>
        </w:rPr>
        <w:t>porządzeniu Ogólnym - 1303/2013.</w:t>
      </w:r>
    </w:p>
    <w:p w14:paraId="2D2C13FE" w14:textId="77777777" w:rsidR="009B14BE" w:rsidRPr="008039F4" w:rsidRDefault="009B14BE"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Dzień Roboczy</w:t>
      </w:r>
      <w:r w:rsidRPr="008039F4">
        <w:rPr>
          <w:rFonts w:ascii="Times New Roman" w:hAnsi="Times New Roman" w:cs="Times New Roman"/>
        </w:rPr>
        <w:t xml:space="preserve"> – dni z wyłączeniem sobót i dni wolnych od pracy w rozumieniu ustawy z dnia 18 stycznia 1951 r. o dniach wolnych od </w:t>
      </w:r>
      <w:r w:rsidR="00CD4458" w:rsidRPr="008039F4">
        <w:rPr>
          <w:rFonts w:ascii="Times New Roman" w:hAnsi="Times New Roman" w:cs="Times New Roman"/>
        </w:rPr>
        <w:t>pracy (Dz.U. z 2015 r. poz. 90) z późn. zm.</w:t>
      </w:r>
    </w:p>
    <w:p w14:paraId="0F07C14E"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Program („RPO WM”)</w:t>
      </w:r>
      <w:r w:rsidRPr="008039F4">
        <w:rPr>
          <w:rFonts w:ascii="Times New Roman" w:hAnsi="Times New Roman" w:cs="Times New Roman"/>
        </w:rPr>
        <w:t xml:space="preserve"> – Regionalny Program Operacyjny Województwa Małopolskiego na lata 2014 - 2020 (CCI 2014PL</w:t>
      </w:r>
      <w:r w:rsidR="008177EE" w:rsidRPr="008039F4">
        <w:rPr>
          <w:rFonts w:ascii="Times New Roman" w:hAnsi="Times New Roman" w:cs="Times New Roman"/>
        </w:rPr>
        <w:t>16M20P006), przyjęty uchwałą nr </w:t>
      </w:r>
      <w:r w:rsidRPr="008039F4">
        <w:rPr>
          <w:rFonts w:ascii="Times New Roman" w:hAnsi="Times New Roman" w:cs="Times New Roman"/>
        </w:rPr>
        <w:t>240/5 Zarządu Województwa Małopolskiego z d</w:t>
      </w:r>
      <w:r w:rsidR="008177EE" w:rsidRPr="008039F4">
        <w:rPr>
          <w:rFonts w:ascii="Times New Roman" w:hAnsi="Times New Roman" w:cs="Times New Roman"/>
        </w:rPr>
        <w:t>nia 4 marca 2015 r. w związku z </w:t>
      </w:r>
      <w:r w:rsidRPr="008039F4">
        <w:rPr>
          <w:rFonts w:ascii="Times New Roman" w:hAnsi="Times New Roman" w:cs="Times New Roman"/>
        </w:rPr>
        <w:t>decyzją Komisji Europejskiej nr C(201</w:t>
      </w:r>
      <w:r w:rsidR="009770FA" w:rsidRPr="008039F4">
        <w:rPr>
          <w:rFonts w:ascii="Times New Roman" w:hAnsi="Times New Roman" w:cs="Times New Roman"/>
        </w:rPr>
        <w:t>5) 888 z dnia 12 lutego 2015 r.</w:t>
      </w:r>
    </w:p>
    <w:p w14:paraId="378F927F"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Fundusz / Pożyczkodawca / Pośrednik Finansowy</w:t>
      </w:r>
      <w:r w:rsidR="002E5D67" w:rsidRPr="008039F4">
        <w:rPr>
          <w:rFonts w:ascii="Times New Roman" w:hAnsi="Times New Roman" w:cs="Times New Roman"/>
          <w:b/>
        </w:rPr>
        <w:t xml:space="preserve"> / MARR SA / SSCPiR</w:t>
      </w:r>
      <w:r w:rsidRPr="008039F4">
        <w:rPr>
          <w:rFonts w:ascii="Times New Roman" w:hAnsi="Times New Roman" w:cs="Times New Roman"/>
        </w:rPr>
        <w:t xml:space="preserve"> –</w:t>
      </w:r>
      <w:r w:rsidR="002E5D67" w:rsidRPr="008039F4">
        <w:rPr>
          <w:rFonts w:ascii="Times New Roman" w:hAnsi="Times New Roman" w:cs="Times New Roman"/>
        </w:rPr>
        <w:t xml:space="preserve"> Konsorcjum </w:t>
      </w:r>
      <w:r w:rsidRPr="008039F4">
        <w:rPr>
          <w:rFonts w:ascii="Times New Roman" w:hAnsi="Times New Roman" w:cs="Times New Roman"/>
        </w:rPr>
        <w:t>Małopolsk</w:t>
      </w:r>
      <w:r w:rsidR="002E5D67" w:rsidRPr="008039F4">
        <w:rPr>
          <w:rFonts w:ascii="Times New Roman" w:hAnsi="Times New Roman" w:cs="Times New Roman"/>
        </w:rPr>
        <w:t>iej</w:t>
      </w:r>
      <w:r w:rsidRPr="008039F4">
        <w:rPr>
          <w:rFonts w:ascii="Times New Roman" w:hAnsi="Times New Roman" w:cs="Times New Roman"/>
        </w:rPr>
        <w:t xml:space="preserve"> Agencj</w:t>
      </w:r>
      <w:r w:rsidR="002E5D67" w:rsidRPr="008039F4">
        <w:rPr>
          <w:rFonts w:ascii="Times New Roman" w:hAnsi="Times New Roman" w:cs="Times New Roman"/>
        </w:rPr>
        <w:t>i</w:t>
      </w:r>
      <w:r w:rsidRPr="008039F4">
        <w:rPr>
          <w:rFonts w:ascii="Times New Roman" w:hAnsi="Times New Roman" w:cs="Times New Roman"/>
        </w:rPr>
        <w:t xml:space="preserve"> Rozwoju Regionalnego S</w:t>
      </w:r>
      <w:r w:rsidR="002E5D67" w:rsidRPr="008039F4">
        <w:rPr>
          <w:rFonts w:ascii="Times New Roman" w:hAnsi="Times New Roman" w:cs="Times New Roman"/>
        </w:rPr>
        <w:t>.</w:t>
      </w:r>
      <w:r w:rsidRPr="008039F4">
        <w:rPr>
          <w:rFonts w:ascii="Times New Roman" w:hAnsi="Times New Roman" w:cs="Times New Roman"/>
        </w:rPr>
        <w:t>A</w:t>
      </w:r>
      <w:r w:rsidR="002E5D67" w:rsidRPr="008039F4">
        <w:rPr>
          <w:rFonts w:ascii="Times New Roman" w:hAnsi="Times New Roman" w:cs="Times New Roman"/>
        </w:rPr>
        <w:t>.</w:t>
      </w:r>
      <w:r w:rsidR="009126E9" w:rsidRPr="008039F4">
        <w:rPr>
          <w:rFonts w:ascii="Times New Roman" w:hAnsi="Times New Roman" w:cs="Times New Roman"/>
        </w:rPr>
        <w:t xml:space="preserve"> (</w:t>
      </w:r>
      <w:r w:rsidR="009126E9" w:rsidRPr="008039F4">
        <w:rPr>
          <w:rFonts w:ascii="Times New Roman" w:hAnsi="Times New Roman" w:cs="Times New Roman"/>
          <w:b/>
        </w:rPr>
        <w:t>MARR S.A.</w:t>
      </w:r>
      <w:r w:rsidR="009126E9" w:rsidRPr="008039F4">
        <w:rPr>
          <w:rFonts w:ascii="Times New Roman" w:hAnsi="Times New Roman" w:cs="Times New Roman"/>
        </w:rPr>
        <w:t>)</w:t>
      </w:r>
      <w:r w:rsidRPr="008039F4">
        <w:rPr>
          <w:rFonts w:ascii="Times New Roman" w:hAnsi="Times New Roman" w:cs="Times New Roman"/>
        </w:rPr>
        <w:t xml:space="preserve"> wraz ze Stowarzyszeniem Samorządowe Centrum Przedsiębiorczości i Rozwoju</w:t>
      </w:r>
      <w:r w:rsidR="002E5D67" w:rsidRPr="008039F4">
        <w:rPr>
          <w:rFonts w:ascii="Times New Roman" w:hAnsi="Times New Roman" w:cs="Times New Roman"/>
        </w:rPr>
        <w:t xml:space="preserve"> w</w:t>
      </w:r>
      <w:r w:rsidRPr="008039F4">
        <w:rPr>
          <w:rFonts w:ascii="Times New Roman" w:hAnsi="Times New Roman" w:cs="Times New Roman"/>
        </w:rPr>
        <w:t xml:space="preserve"> Such</w:t>
      </w:r>
      <w:r w:rsidR="002E5D67" w:rsidRPr="008039F4">
        <w:rPr>
          <w:rFonts w:ascii="Times New Roman" w:hAnsi="Times New Roman" w:cs="Times New Roman"/>
        </w:rPr>
        <w:t>ej</w:t>
      </w:r>
      <w:r w:rsidRPr="008039F4">
        <w:rPr>
          <w:rFonts w:ascii="Times New Roman" w:hAnsi="Times New Roman" w:cs="Times New Roman"/>
        </w:rPr>
        <w:t xml:space="preserve"> Beskidzk</w:t>
      </w:r>
      <w:r w:rsidR="002E5D67" w:rsidRPr="008039F4">
        <w:rPr>
          <w:rFonts w:ascii="Times New Roman" w:hAnsi="Times New Roman" w:cs="Times New Roman"/>
        </w:rPr>
        <w:t>iej</w:t>
      </w:r>
      <w:r w:rsidR="009126E9" w:rsidRPr="008039F4">
        <w:rPr>
          <w:rFonts w:ascii="Times New Roman" w:hAnsi="Times New Roman" w:cs="Times New Roman"/>
        </w:rPr>
        <w:t xml:space="preserve"> (</w:t>
      </w:r>
      <w:r w:rsidR="009126E9" w:rsidRPr="008039F4">
        <w:rPr>
          <w:rFonts w:ascii="Times New Roman" w:hAnsi="Times New Roman" w:cs="Times New Roman"/>
          <w:b/>
        </w:rPr>
        <w:t>SSCPiR</w:t>
      </w:r>
      <w:r w:rsidR="009126E9" w:rsidRPr="008039F4">
        <w:rPr>
          <w:rFonts w:ascii="Times New Roman" w:hAnsi="Times New Roman" w:cs="Times New Roman"/>
        </w:rPr>
        <w:t>)</w:t>
      </w:r>
      <w:r w:rsidRPr="008039F4">
        <w:rPr>
          <w:rFonts w:ascii="Times New Roman" w:hAnsi="Times New Roman" w:cs="Times New Roman"/>
        </w:rPr>
        <w:t xml:space="preserve"> </w:t>
      </w:r>
      <w:r w:rsidR="00E17B70" w:rsidRPr="008039F4">
        <w:rPr>
          <w:rFonts w:ascii="Times New Roman" w:hAnsi="Times New Roman" w:cs="Times New Roman"/>
        </w:rPr>
        <w:t>–</w:t>
      </w:r>
      <w:r w:rsidRPr="008039F4">
        <w:rPr>
          <w:rFonts w:ascii="Times New Roman" w:hAnsi="Times New Roman" w:cs="Times New Roman"/>
        </w:rPr>
        <w:t xml:space="preserve"> podmiot wybrany w celu wdrożenia i zarządzania Instrumentem Finansowym, który udziela Jednostkowych Pożyczek </w:t>
      </w:r>
      <w:r w:rsidR="009770FA" w:rsidRPr="008039F4">
        <w:rPr>
          <w:rFonts w:ascii="Times New Roman" w:hAnsi="Times New Roman" w:cs="Times New Roman"/>
        </w:rPr>
        <w:t>na rzecz Ostatecznych Odbiorców</w:t>
      </w:r>
      <w:r w:rsidR="008130C9" w:rsidRPr="008039F4">
        <w:rPr>
          <w:rFonts w:ascii="Times New Roman" w:hAnsi="Times New Roman" w:cs="Times New Roman"/>
        </w:rPr>
        <w:t>.</w:t>
      </w:r>
      <w:r w:rsidR="00671C27" w:rsidRPr="008039F4">
        <w:rPr>
          <w:rFonts w:ascii="Times New Roman" w:hAnsi="Times New Roman" w:cs="Times New Roman"/>
        </w:rPr>
        <w:t xml:space="preserve"> </w:t>
      </w:r>
    </w:p>
    <w:p w14:paraId="19F3DEB7"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shd w:val="clear" w:color="auto" w:fill="FFFF00"/>
        </w:rPr>
      </w:pPr>
      <w:r w:rsidRPr="008039F4">
        <w:rPr>
          <w:rFonts w:ascii="Times New Roman" w:hAnsi="Times New Roman" w:cs="Times New Roman"/>
          <w:b/>
        </w:rPr>
        <w:t>Fundusz Funduszy</w:t>
      </w:r>
      <w:r w:rsidRPr="008039F4">
        <w:rPr>
          <w:rFonts w:ascii="Times New Roman" w:hAnsi="Times New Roman" w:cs="Times New Roman"/>
        </w:rPr>
        <w:t xml:space="preserve"> – fundusz, o którym mowa w art. 2 pkt 27) Rozporządzenia 1303/2013, utworzony i zarządzany przez </w:t>
      </w:r>
      <w:r w:rsidRPr="008039F4">
        <w:rPr>
          <w:rFonts w:ascii="Times New Roman" w:hAnsi="Times New Roman" w:cs="Times New Roman"/>
          <w:b/>
        </w:rPr>
        <w:t>Menadżera</w:t>
      </w:r>
      <w:r w:rsidRPr="008039F4">
        <w:rPr>
          <w:rFonts w:ascii="Times New Roman" w:hAnsi="Times New Roman" w:cs="Times New Roman"/>
        </w:rPr>
        <w:t xml:space="preserve"> (Bank Gospodarstwa Krajowego), na podstawie Umowy o Finansow</w:t>
      </w:r>
      <w:r w:rsidR="009770FA" w:rsidRPr="008039F4">
        <w:rPr>
          <w:rFonts w:ascii="Times New Roman" w:hAnsi="Times New Roman" w:cs="Times New Roman"/>
        </w:rPr>
        <w:t>anie w celu realizacji Projektu.</w:t>
      </w:r>
    </w:p>
    <w:p w14:paraId="3BB3DE62"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shd w:val="clear" w:color="auto" w:fill="FFFF00"/>
        </w:rPr>
      </w:pPr>
      <w:r w:rsidRPr="008039F4">
        <w:rPr>
          <w:rFonts w:ascii="Times New Roman" w:hAnsi="Times New Roman" w:cs="Times New Roman"/>
          <w:b/>
        </w:rPr>
        <w:t>Instytucja Zarządzająca</w:t>
      </w:r>
      <w:r w:rsidRPr="008039F4">
        <w:rPr>
          <w:rFonts w:ascii="Times New Roman" w:hAnsi="Times New Roman" w:cs="Times New Roman"/>
        </w:rPr>
        <w:t xml:space="preserve"> – Zarząd Województwa Małopolskiego pełniący rolę Instytucji Zarządzającej Regionalnym Programem Operacyjnym Województwa Ma</w:t>
      </w:r>
      <w:r w:rsidR="009770FA" w:rsidRPr="008039F4">
        <w:rPr>
          <w:rFonts w:ascii="Times New Roman" w:hAnsi="Times New Roman" w:cs="Times New Roman"/>
        </w:rPr>
        <w:t>łopolskiego na lata 2014 – 2020.</w:t>
      </w:r>
    </w:p>
    <w:p w14:paraId="7E672F83"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shd w:val="clear" w:color="auto" w:fill="FFFF00"/>
        </w:rPr>
      </w:pPr>
      <w:r w:rsidRPr="008039F4">
        <w:rPr>
          <w:rFonts w:ascii="Times New Roman" w:hAnsi="Times New Roman" w:cs="Times New Roman"/>
          <w:b/>
        </w:rPr>
        <w:t>Zarząd</w:t>
      </w:r>
      <w:r w:rsidRPr="008039F4">
        <w:rPr>
          <w:rFonts w:ascii="Times New Roman" w:hAnsi="Times New Roman" w:cs="Times New Roman"/>
        </w:rPr>
        <w:t xml:space="preserve"> – należy przez to rozumieć Zarząd M</w:t>
      </w:r>
      <w:r w:rsidR="00FA5D4C" w:rsidRPr="008039F4">
        <w:rPr>
          <w:rFonts w:ascii="Times New Roman" w:hAnsi="Times New Roman" w:cs="Times New Roman"/>
        </w:rPr>
        <w:t>ARR S.A. lub</w:t>
      </w:r>
      <w:r w:rsidR="008910EA" w:rsidRPr="008039F4">
        <w:rPr>
          <w:rFonts w:ascii="Times New Roman" w:hAnsi="Times New Roman" w:cs="Times New Roman"/>
        </w:rPr>
        <w:t xml:space="preserve"> odpowiednio Zarząd </w:t>
      </w:r>
      <w:r w:rsidR="00FA5D4C" w:rsidRPr="008039F4">
        <w:rPr>
          <w:rFonts w:ascii="Times New Roman" w:hAnsi="Times New Roman" w:cs="Times New Roman"/>
        </w:rPr>
        <w:t>SSCPiR.</w:t>
      </w:r>
      <w:r w:rsidR="002E6B93" w:rsidRPr="008039F4">
        <w:rPr>
          <w:rFonts w:ascii="Times New Roman" w:hAnsi="Times New Roman" w:cs="Times New Roman"/>
        </w:rPr>
        <w:t xml:space="preserve"> Każdy z członków Zarządu MARR S.A. i SSCPiR składa deklarację bezstronności, której wzór stanowi załącznik nr 2 do niniejszego regulaminu.</w:t>
      </w:r>
    </w:p>
    <w:p w14:paraId="5796B398" w14:textId="77777777" w:rsidR="001144C9" w:rsidRPr="008039F4" w:rsidRDefault="001144C9" w:rsidP="007049AF">
      <w:pPr>
        <w:pStyle w:val="Poziom2"/>
        <w:numPr>
          <w:ilvl w:val="0"/>
          <w:numId w:val="1"/>
        </w:numPr>
        <w:tabs>
          <w:tab w:val="clear" w:pos="1134"/>
          <w:tab w:val="left" w:pos="1276"/>
        </w:tabs>
        <w:ind w:left="426" w:hanging="426"/>
        <w:rPr>
          <w:sz w:val="22"/>
          <w:szCs w:val="22"/>
        </w:rPr>
      </w:pPr>
      <w:r w:rsidRPr="008039F4">
        <w:rPr>
          <w:b/>
          <w:sz w:val="22"/>
          <w:szCs w:val="22"/>
        </w:rPr>
        <w:t>Projekt</w:t>
      </w:r>
      <w:r w:rsidRPr="008039F4">
        <w:rPr>
          <w:sz w:val="22"/>
          <w:szCs w:val="22"/>
        </w:rPr>
        <w:t xml:space="preserve"> – przedsięwzięcie pn. „Zintegrowany Projekt wspa</w:t>
      </w:r>
      <w:r w:rsidR="003C5C39" w:rsidRPr="008039F4">
        <w:rPr>
          <w:sz w:val="22"/>
          <w:szCs w:val="22"/>
        </w:rPr>
        <w:t>rcia Instrumentów Finansowych w </w:t>
      </w:r>
      <w:r w:rsidRPr="008039F4">
        <w:rPr>
          <w:sz w:val="22"/>
          <w:szCs w:val="22"/>
        </w:rPr>
        <w:t>Małopolsce”, realizowane przez Menadżera na podstawie Umowy o Finansowanie</w:t>
      </w:r>
      <w:r w:rsidR="003C5C39" w:rsidRPr="008039F4">
        <w:rPr>
          <w:sz w:val="22"/>
          <w:szCs w:val="22"/>
        </w:rPr>
        <w:t xml:space="preserve"> zawartej z </w:t>
      </w:r>
      <w:r w:rsidRPr="008039F4">
        <w:rPr>
          <w:sz w:val="22"/>
          <w:szCs w:val="22"/>
        </w:rPr>
        <w:t>Instytucją Zarządzającą.</w:t>
      </w:r>
    </w:p>
    <w:p w14:paraId="4B74A390"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shd w:val="clear" w:color="auto" w:fill="FFFF00"/>
        </w:rPr>
      </w:pPr>
      <w:r w:rsidRPr="008039F4">
        <w:rPr>
          <w:rFonts w:ascii="Times New Roman" w:hAnsi="Times New Roman" w:cs="Times New Roman"/>
          <w:b/>
        </w:rPr>
        <w:t>Komisja do spraw Pożyczek (Komisja)</w:t>
      </w:r>
      <w:r w:rsidRPr="008039F4">
        <w:rPr>
          <w:rFonts w:ascii="Times New Roman" w:hAnsi="Times New Roman" w:cs="Times New Roman"/>
        </w:rPr>
        <w:t xml:space="preserve"> - należy przez to rozumieć </w:t>
      </w:r>
      <w:r w:rsidR="009D4B00" w:rsidRPr="008039F4">
        <w:rPr>
          <w:rFonts w:ascii="Times New Roman" w:hAnsi="Times New Roman" w:cs="Times New Roman"/>
        </w:rPr>
        <w:t>K</w:t>
      </w:r>
      <w:r w:rsidR="00EA4D73" w:rsidRPr="008039F4">
        <w:rPr>
          <w:rFonts w:ascii="Times New Roman" w:hAnsi="Times New Roman" w:cs="Times New Roman"/>
        </w:rPr>
        <w:t>omisję</w:t>
      </w:r>
      <w:r w:rsidRPr="008039F4">
        <w:rPr>
          <w:rFonts w:ascii="Times New Roman" w:hAnsi="Times New Roman" w:cs="Times New Roman"/>
        </w:rPr>
        <w:t xml:space="preserve"> dokonującą ostateczne</w:t>
      </w:r>
      <w:r w:rsidR="009D4B00" w:rsidRPr="008039F4">
        <w:rPr>
          <w:rFonts w:ascii="Times New Roman" w:hAnsi="Times New Roman" w:cs="Times New Roman"/>
        </w:rPr>
        <w:t>j analizy składanych wniosków o </w:t>
      </w:r>
      <w:r w:rsidRPr="008039F4">
        <w:rPr>
          <w:rFonts w:ascii="Times New Roman" w:hAnsi="Times New Roman" w:cs="Times New Roman"/>
        </w:rPr>
        <w:t>udzielenie pożyczki</w:t>
      </w:r>
      <w:r w:rsidR="00CD4458" w:rsidRPr="008039F4">
        <w:rPr>
          <w:rFonts w:ascii="Times New Roman" w:hAnsi="Times New Roman" w:cs="Times New Roman"/>
        </w:rPr>
        <w:t xml:space="preserve">. W ramach MARR S.A. Komisja składa się z </w:t>
      </w:r>
      <w:r w:rsidR="0018641F" w:rsidRPr="008039F4">
        <w:rPr>
          <w:rFonts w:ascii="Times New Roman" w:hAnsi="Times New Roman" w:cs="Times New Roman"/>
        </w:rPr>
        <w:t>3</w:t>
      </w:r>
      <w:r w:rsidRPr="008039F4">
        <w:rPr>
          <w:rFonts w:ascii="Times New Roman" w:hAnsi="Times New Roman" w:cs="Times New Roman"/>
        </w:rPr>
        <w:t xml:space="preserve"> (</w:t>
      </w:r>
      <w:r w:rsidR="0018641F" w:rsidRPr="008039F4">
        <w:rPr>
          <w:rFonts w:ascii="Times New Roman" w:hAnsi="Times New Roman" w:cs="Times New Roman"/>
        </w:rPr>
        <w:t>trzech</w:t>
      </w:r>
      <w:r w:rsidR="00CD4458" w:rsidRPr="008039F4">
        <w:rPr>
          <w:rFonts w:ascii="Times New Roman" w:hAnsi="Times New Roman" w:cs="Times New Roman"/>
        </w:rPr>
        <w:t>) członków,</w:t>
      </w:r>
      <w:r w:rsidRPr="008039F4">
        <w:rPr>
          <w:rFonts w:ascii="Times New Roman" w:hAnsi="Times New Roman" w:cs="Times New Roman"/>
        </w:rPr>
        <w:t xml:space="preserve"> w skład której wchodzą: </w:t>
      </w:r>
      <w:r w:rsidR="00151182" w:rsidRPr="008039F4">
        <w:rPr>
          <w:rFonts w:ascii="Times New Roman" w:hAnsi="Times New Roman" w:cs="Times New Roman"/>
        </w:rPr>
        <w:t>osoba kierująca</w:t>
      </w:r>
      <w:r w:rsidRPr="008039F4">
        <w:rPr>
          <w:rFonts w:ascii="Times New Roman" w:hAnsi="Times New Roman" w:cs="Times New Roman"/>
        </w:rPr>
        <w:t xml:space="preserve"> DIF lub osoba </w:t>
      </w:r>
      <w:r w:rsidR="00BD6C8D" w:rsidRPr="008039F4">
        <w:rPr>
          <w:rFonts w:ascii="Times New Roman" w:hAnsi="Times New Roman" w:cs="Times New Roman"/>
        </w:rPr>
        <w:t>ją</w:t>
      </w:r>
      <w:r w:rsidRPr="008039F4">
        <w:rPr>
          <w:rFonts w:ascii="Times New Roman" w:hAnsi="Times New Roman" w:cs="Times New Roman"/>
        </w:rPr>
        <w:t xml:space="preserve"> zastępująca</w:t>
      </w:r>
      <w:r w:rsidR="00151182" w:rsidRPr="008039F4">
        <w:rPr>
          <w:rFonts w:ascii="Times New Roman" w:hAnsi="Times New Roman" w:cs="Times New Roman"/>
        </w:rPr>
        <w:t xml:space="preserve"> wyznaczona przez Zarząd MARR S.A.</w:t>
      </w:r>
      <w:r w:rsidRPr="008039F4">
        <w:rPr>
          <w:rFonts w:ascii="Times New Roman" w:hAnsi="Times New Roman" w:cs="Times New Roman"/>
        </w:rPr>
        <w:t xml:space="preserve"> (jako Przewodniczący Komisji), </w:t>
      </w:r>
      <w:r w:rsidR="0018641F" w:rsidRPr="008039F4">
        <w:rPr>
          <w:rFonts w:ascii="Times New Roman" w:hAnsi="Times New Roman" w:cs="Times New Roman"/>
        </w:rPr>
        <w:t>prawnik</w:t>
      </w:r>
      <w:r w:rsidRPr="008039F4">
        <w:rPr>
          <w:rFonts w:ascii="Times New Roman" w:hAnsi="Times New Roman" w:cs="Times New Roman"/>
        </w:rPr>
        <w:t xml:space="preserve"> oraz pracownik DIF</w:t>
      </w:r>
      <w:r w:rsidR="00513548" w:rsidRPr="008039F4">
        <w:rPr>
          <w:rFonts w:ascii="Times New Roman" w:hAnsi="Times New Roman" w:cs="Times New Roman"/>
        </w:rPr>
        <w:t xml:space="preserve"> </w:t>
      </w:r>
      <w:r w:rsidRPr="008039F4">
        <w:rPr>
          <w:rFonts w:ascii="Times New Roman" w:hAnsi="Times New Roman" w:cs="Times New Roman"/>
        </w:rPr>
        <w:t>(jako członkowie Komisji)</w:t>
      </w:r>
      <w:r w:rsidR="00CD4458" w:rsidRPr="008039F4">
        <w:rPr>
          <w:rFonts w:ascii="Times New Roman" w:hAnsi="Times New Roman" w:cs="Times New Roman"/>
        </w:rPr>
        <w:t xml:space="preserve">. Skład komisji u drugiego z Pośredników Finansowych ustalany jest przez Zarząd </w:t>
      </w:r>
      <w:r w:rsidR="00323984" w:rsidRPr="008039F4">
        <w:rPr>
          <w:rFonts w:ascii="Times New Roman" w:hAnsi="Times New Roman" w:cs="Times New Roman"/>
        </w:rPr>
        <w:t>SCPiR</w:t>
      </w:r>
      <w:r w:rsidRPr="008039F4">
        <w:rPr>
          <w:rFonts w:ascii="Times New Roman" w:hAnsi="Times New Roman" w:cs="Times New Roman"/>
        </w:rPr>
        <w:t>. Członkowie</w:t>
      </w:r>
      <w:r w:rsidR="00CD4458" w:rsidRPr="008039F4">
        <w:rPr>
          <w:rFonts w:ascii="Times New Roman" w:hAnsi="Times New Roman" w:cs="Times New Roman"/>
        </w:rPr>
        <w:t xml:space="preserve"> każdej z</w:t>
      </w:r>
      <w:r w:rsidRPr="008039F4">
        <w:rPr>
          <w:rFonts w:ascii="Times New Roman" w:hAnsi="Times New Roman" w:cs="Times New Roman"/>
        </w:rPr>
        <w:t xml:space="preserve"> Komisji sk</w:t>
      </w:r>
      <w:r w:rsidR="00513548" w:rsidRPr="008039F4">
        <w:rPr>
          <w:rFonts w:ascii="Times New Roman" w:hAnsi="Times New Roman" w:cs="Times New Roman"/>
        </w:rPr>
        <w:t xml:space="preserve">ładają deklarację bezstronności, której wzór stanowi załącznik nr </w:t>
      </w:r>
      <w:r w:rsidR="00BD6C8D" w:rsidRPr="008039F4">
        <w:rPr>
          <w:rFonts w:ascii="Times New Roman" w:hAnsi="Times New Roman" w:cs="Times New Roman"/>
        </w:rPr>
        <w:t>1</w:t>
      </w:r>
      <w:r w:rsidR="00513548" w:rsidRPr="008039F4">
        <w:rPr>
          <w:rFonts w:ascii="Times New Roman" w:hAnsi="Times New Roman" w:cs="Times New Roman"/>
        </w:rPr>
        <w:t xml:space="preserve"> do niniejszego regulaminu.</w:t>
      </w:r>
    </w:p>
    <w:p w14:paraId="54B3A0E1"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shd w:val="clear" w:color="auto" w:fill="FFFF00"/>
        </w:rPr>
      </w:pPr>
      <w:r w:rsidRPr="008039F4">
        <w:rPr>
          <w:rFonts w:ascii="Times New Roman" w:hAnsi="Times New Roman" w:cs="Times New Roman"/>
          <w:b/>
        </w:rPr>
        <w:t>DIF</w:t>
      </w:r>
      <w:r w:rsidRPr="008039F4">
        <w:rPr>
          <w:rFonts w:ascii="Times New Roman" w:hAnsi="Times New Roman" w:cs="Times New Roman"/>
        </w:rPr>
        <w:t xml:space="preserve"> - należy przez to rozumieć Departament Instru</w:t>
      </w:r>
      <w:r w:rsidR="009A39D9" w:rsidRPr="008039F4">
        <w:rPr>
          <w:rFonts w:ascii="Times New Roman" w:hAnsi="Times New Roman" w:cs="Times New Roman"/>
        </w:rPr>
        <w:t>mentów Finansowych działający w </w:t>
      </w:r>
      <w:r w:rsidRPr="008039F4">
        <w:rPr>
          <w:rFonts w:ascii="Times New Roman" w:hAnsi="Times New Roman" w:cs="Times New Roman"/>
        </w:rPr>
        <w:t>ramach M</w:t>
      </w:r>
      <w:r w:rsidR="009A39D9" w:rsidRPr="008039F4">
        <w:rPr>
          <w:rFonts w:ascii="Times New Roman" w:hAnsi="Times New Roman" w:cs="Times New Roman"/>
        </w:rPr>
        <w:t>ARR S.A.</w:t>
      </w:r>
      <w:r w:rsidRPr="008039F4">
        <w:rPr>
          <w:rFonts w:ascii="Times New Roman" w:hAnsi="Times New Roman" w:cs="Times New Roman"/>
        </w:rPr>
        <w:t>, zajmujący się wstępną we</w:t>
      </w:r>
      <w:r w:rsidR="009A39D9" w:rsidRPr="008039F4">
        <w:rPr>
          <w:rFonts w:ascii="Times New Roman" w:hAnsi="Times New Roman" w:cs="Times New Roman"/>
        </w:rPr>
        <w:t>ryfikacją składanych wniosków o </w:t>
      </w:r>
      <w:r w:rsidRPr="008039F4">
        <w:rPr>
          <w:rFonts w:ascii="Times New Roman" w:hAnsi="Times New Roman" w:cs="Times New Roman"/>
        </w:rPr>
        <w:t>udzielenie pożyczki.</w:t>
      </w:r>
    </w:p>
    <w:p w14:paraId="0A2FC237" w14:textId="77777777" w:rsidR="009B14BE" w:rsidRPr="008039F4" w:rsidRDefault="009B14BE"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Inwestycja</w:t>
      </w:r>
      <w:r w:rsidRPr="008039F4">
        <w:rPr>
          <w:rFonts w:ascii="Times New Roman" w:hAnsi="Times New Roman" w:cs="Times New Roman"/>
        </w:rPr>
        <w:t xml:space="preserve"> – przedsięwzięcie realizowane przez Osta</w:t>
      </w:r>
      <w:r w:rsidR="009A39D9" w:rsidRPr="008039F4">
        <w:rPr>
          <w:rFonts w:ascii="Times New Roman" w:hAnsi="Times New Roman" w:cs="Times New Roman"/>
        </w:rPr>
        <w:t>tecznego Odbiorcę finansowane z </w:t>
      </w:r>
      <w:r w:rsidRPr="008039F4">
        <w:rPr>
          <w:rFonts w:ascii="Times New Roman" w:hAnsi="Times New Roman" w:cs="Times New Roman"/>
        </w:rPr>
        <w:t>Instrumentu Finansowe</w:t>
      </w:r>
      <w:r w:rsidR="00151182" w:rsidRPr="008039F4">
        <w:rPr>
          <w:rFonts w:ascii="Times New Roman" w:hAnsi="Times New Roman" w:cs="Times New Roman"/>
        </w:rPr>
        <w:t>go w ramach Umowy Inwestycyjnej.</w:t>
      </w:r>
    </w:p>
    <w:p w14:paraId="653A6FBA" w14:textId="77777777" w:rsidR="00D16652"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lastRenderedPageBreak/>
        <w:t xml:space="preserve">Rewitalizacja </w:t>
      </w:r>
      <w:r w:rsidRPr="008039F4">
        <w:rPr>
          <w:rFonts w:ascii="Times New Roman" w:hAnsi="Times New Roman" w:cs="Times New Roman"/>
        </w:rPr>
        <w:t>– założenia wynikające z Szczegółowego Opisu Osi Priorytetowych Regionalnego Programu Operacyjnego Województwa Małopolskiego na lata 2014-2020, Oś Priorytetowa "Fundusz Rewitalizacji i Odnowy Małopolski" 11.3  w ramach której powołany będzie fundusz, który przy pomocy instrumentów finansowych wspierać będzie pr</w:t>
      </w:r>
      <w:r w:rsidR="00764996" w:rsidRPr="008039F4">
        <w:rPr>
          <w:rFonts w:ascii="Times New Roman" w:hAnsi="Times New Roman" w:cs="Times New Roman"/>
        </w:rPr>
        <w:t xml:space="preserve">ojekty z zakresu rewitalizacji </w:t>
      </w:r>
      <w:r w:rsidRPr="008039F4">
        <w:rPr>
          <w:rFonts w:ascii="Times New Roman" w:hAnsi="Times New Roman" w:cs="Times New Roman"/>
        </w:rPr>
        <w:t>miast oraz odnowy obszarów wiejskich.  Rewitalizacja stanowi proces wyprowadzania ze stanu kryzysowego obszarów zdegradowanych, prowadzony w sposób kompleksowy, poprzez zintegrowane działania na lokalnej s</w:t>
      </w:r>
      <w:r w:rsidR="00764996" w:rsidRPr="008039F4">
        <w:rPr>
          <w:rFonts w:ascii="Times New Roman" w:hAnsi="Times New Roman" w:cs="Times New Roman"/>
        </w:rPr>
        <w:t>połeczności</w:t>
      </w:r>
      <w:r w:rsidRPr="008039F4">
        <w:rPr>
          <w:rFonts w:ascii="Times New Roman" w:hAnsi="Times New Roman" w:cs="Times New Roman"/>
        </w:rPr>
        <w:t>, przestrzeni i gospodarki, skoncentrowane terytorialnie, prowadzone w sposób zaplanowany oraz zintegrowany poprzez programy rewitalizacji.</w:t>
      </w:r>
    </w:p>
    <w:p w14:paraId="0DDD11CF" w14:textId="77777777" w:rsidR="00983ABD" w:rsidRPr="008039F4" w:rsidRDefault="00D16652"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P</w:t>
      </w:r>
      <w:r w:rsidR="00D725A7" w:rsidRPr="008039F4">
        <w:rPr>
          <w:rFonts w:ascii="Times New Roman" w:hAnsi="Times New Roman" w:cs="Times New Roman"/>
          <w:b/>
        </w:rPr>
        <w:t>ożyczka na rewitalizację</w:t>
      </w:r>
      <w:r w:rsidR="009340B2" w:rsidRPr="008039F4">
        <w:rPr>
          <w:rFonts w:ascii="Times New Roman" w:hAnsi="Times New Roman" w:cs="Times New Roman"/>
          <w:b/>
        </w:rPr>
        <w:t xml:space="preserve"> / Pożyczka</w:t>
      </w:r>
      <w:r w:rsidR="00D725A7" w:rsidRPr="008039F4">
        <w:rPr>
          <w:rFonts w:ascii="Times New Roman" w:hAnsi="Times New Roman" w:cs="Times New Roman"/>
        </w:rPr>
        <w:t xml:space="preserve"> - pożyczka udzielana przez Pośrednika Finansowego, ze środków udostępnionych przez Menedżera Funduszu Funduszy („MFF”) oraz obowiązkowego </w:t>
      </w:r>
      <w:r w:rsidR="00E66DD4" w:rsidRPr="008039F4">
        <w:rPr>
          <w:rFonts w:ascii="Times New Roman" w:hAnsi="Times New Roman" w:cs="Times New Roman"/>
        </w:rPr>
        <w:t>w</w:t>
      </w:r>
      <w:r w:rsidR="00D725A7" w:rsidRPr="008039F4">
        <w:rPr>
          <w:rFonts w:ascii="Times New Roman" w:hAnsi="Times New Roman" w:cs="Times New Roman"/>
        </w:rPr>
        <w:t>kładu Pośrednika Finansowego z przeznaczeniem na finansowanie przedsięwzięć z zakresu rewitalizacji miast oraz odno</w:t>
      </w:r>
      <w:r w:rsidRPr="008039F4">
        <w:rPr>
          <w:rFonts w:ascii="Times New Roman" w:hAnsi="Times New Roman" w:cs="Times New Roman"/>
        </w:rPr>
        <w:t>wy obszarów wiejskich</w:t>
      </w:r>
      <w:r w:rsidR="00D725A7" w:rsidRPr="008039F4">
        <w:rPr>
          <w:rFonts w:ascii="Times New Roman" w:hAnsi="Times New Roman" w:cs="Times New Roman"/>
        </w:rPr>
        <w:t>,</w:t>
      </w:r>
      <w:r w:rsidRPr="008039F4">
        <w:rPr>
          <w:rFonts w:ascii="Times New Roman" w:hAnsi="Times New Roman" w:cs="Times New Roman"/>
        </w:rPr>
        <w:t xml:space="preserve"> </w:t>
      </w:r>
      <w:r w:rsidR="00D725A7" w:rsidRPr="008039F4">
        <w:rPr>
          <w:rFonts w:ascii="Times New Roman" w:hAnsi="Times New Roman" w:cs="Times New Roman"/>
        </w:rPr>
        <w:t xml:space="preserve">udzielanych na rzecz jednostek samorządu terytorialnego, ich związków i stowarzyszeń, jednostek organizacyjnych jednostek samorządu terytorialnego posiadających osobowość prawną, jednostek kultury, osób prawnych i fizycznych będących </w:t>
      </w:r>
      <w:r w:rsidR="00764996" w:rsidRPr="008039F4">
        <w:rPr>
          <w:rFonts w:ascii="Times New Roman" w:hAnsi="Times New Roman" w:cs="Times New Roman"/>
        </w:rPr>
        <w:t>organami prowadzącymi</w:t>
      </w:r>
      <w:r w:rsidR="00D725A7" w:rsidRPr="008039F4">
        <w:rPr>
          <w:rFonts w:ascii="Times New Roman" w:hAnsi="Times New Roman" w:cs="Times New Roman"/>
        </w:rPr>
        <w:t xml:space="preserve"> szkoły, przedszkola, żłobki i inne placówki oświatowe, organizacji pozarządowych, kościołów i związków wyznaniowyc</w:t>
      </w:r>
      <w:r w:rsidR="008130C9" w:rsidRPr="008039F4">
        <w:rPr>
          <w:rFonts w:ascii="Times New Roman" w:hAnsi="Times New Roman" w:cs="Times New Roman"/>
        </w:rPr>
        <w:t>h oraz osób prawnym kościołów i </w:t>
      </w:r>
      <w:r w:rsidR="00D725A7" w:rsidRPr="008039F4">
        <w:rPr>
          <w:rFonts w:ascii="Times New Roman" w:hAnsi="Times New Roman" w:cs="Times New Roman"/>
        </w:rPr>
        <w:t>zwi</w:t>
      </w:r>
      <w:r w:rsidR="00764996" w:rsidRPr="008039F4">
        <w:rPr>
          <w:rFonts w:ascii="Times New Roman" w:hAnsi="Times New Roman" w:cs="Times New Roman"/>
        </w:rPr>
        <w:t>ązków wyznaniowych, spółdzielni</w:t>
      </w:r>
      <w:r w:rsidR="00D725A7" w:rsidRPr="008039F4">
        <w:rPr>
          <w:rFonts w:ascii="Times New Roman" w:hAnsi="Times New Roman" w:cs="Times New Roman"/>
        </w:rPr>
        <w:t xml:space="preserve"> i wspólnot mieszkaniowych, Towarzystw Budownictwa S</w:t>
      </w:r>
      <w:r w:rsidR="009340B2" w:rsidRPr="008039F4">
        <w:rPr>
          <w:rFonts w:ascii="Times New Roman" w:hAnsi="Times New Roman" w:cs="Times New Roman"/>
        </w:rPr>
        <w:t>połecznego, parków narodowych i </w:t>
      </w:r>
      <w:r w:rsidR="00D725A7" w:rsidRPr="008039F4">
        <w:rPr>
          <w:rFonts w:ascii="Times New Roman" w:hAnsi="Times New Roman" w:cs="Times New Roman"/>
        </w:rPr>
        <w:t>krajobrazowych, PGL Lasy Państwowe i ich jednostek organizacyjnych, jednostek sektora finansów publicznych posiadających osobowość prawną, szkół wyższych, przedsiębiorców i administracji rządowej.</w:t>
      </w:r>
    </w:p>
    <w:p w14:paraId="7500E081" w14:textId="77777777" w:rsidR="00983ABD"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Umowa Inwestycyjna</w:t>
      </w:r>
      <w:r w:rsidR="00671C27" w:rsidRPr="008039F4">
        <w:rPr>
          <w:rFonts w:ascii="Times New Roman" w:hAnsi="Times New Roman" w:cs="Times New Roman"/>
          <w:b/>
        </w:rPr>
        <w:t xml:space="preserve"> / Jednostkowa Pożyczka</w:t>
      </w:r>
      <w:r w:rsidRPr="008039F4">
        <w:rPr>
          <w:rFonts w:ascii="Times New Roman" w:hAnsi="Times New Roman" w:cs="Times New Roman"/>
        </w:rPr>
        <w:t xml:space="preserve"> – umowa zawarta między Pośrednikiem Finansowym</w:t>
      </w:r>
      <w:r w:rsidR="00983ABD" w:rsidRPr="008039F4">
        <w:rPr>
          <w:rFonts w:ascii="Times New Roman" w:hAnsi="Times New Roman" w:cs="Times New Roman"/>
        </w:rPr>
        <w:t>,</w:t>
      </w:r>
      <w:r w:rsidR="009126E9" w:rsidRPr="008039F4">
        <w:rPr>
          <w:rFonts w:ascii="Times New Roman" w:hAnsi="Times New Roman" w:cs="Times New Roman"/>
        </w:rPr>
        <w:t xml:space="preserve"> a </w:t>
      </w:r>
      <w:r w:rsidRPr="008039F4">
        <w:rPr>
          <w:rFonts w:ascii="Times New Roman" w:hAnsi="Times New Roman" w:cs="Times New Roman"/>
        </w:rPr>
        <w:t>Ostatecznym Odbiorcą w</w:t>
      </w:r>
      <w:r w:rsidR="008130C9" w:rsidRPr="008039F4">
        <w:rPr>
          <w:rFonts w:ascii="Times New Roman" w:hAnsi="Times New Roman" w:cs="Times New Roman"/>
        </w:rPr>
        <w:t xml:space="preserve"> celu finansowania Inwestycji z </w:t>
      </w:r>
      <w:r w:rsidRPr="008039F4">
        <w:rPr>
          <w:rFonts w:ascii="Times New Roman" w:hAnsi="Times New Roman" w:cs="Times New Roman"/>
        </w:rPr>
        <w:t>Instrumentu Finansowego. Umowa inwestycyjna zawiera w szczególności warunki, na których przyznana zo</w:t>
      </w:r>
      <w:r w:rsidR="00764996" w:rsidRPr="008039F4">
        <w:rPr>
          <w:rFonts w:ascii="Times New Roman" w:hAnsi="Times New Roman" w:cs="Times New Roman"/>
        </w:rPr>
        <w:t>stała pożyczka na rewitalizację</w:t>
      </w:r>
      <w:r w:rsidRPr="008039F4">
        <w:rPr>
          <w:rFonts w:ascii="Times New Roman" w:hAnsi="Times New Roman" w:cs="Times New Roman"/>
        </w:rPr>
        <w:t>, zobowiązanie pożyczkobiorcy d</w:t>
      </w:r>
      <w:r w:rsidR="004A5747" w:rsidRPr="008039F4">
        <w:rPr>
          <w:rFonts w:ascii="Times New Roman" w:hAnsi="Times New Roman" w:cs="Times New Roman"/>
        </w:rPr>
        <w:t>o realizacji Projektu zgodnie z </w:t>
      </w:r>
      <w:r w:rsidRPr="008039F4">
        <w:rPr>
          <w:rFonts w:ascii="Times New Roman" w:hAnsi="Times New Roman" w:cs="Times New Roman"/>
        </w:rPr>
        <w:t xml:space="preserve">przyjętym harmonogramem (w tym do osiągnięcia zadeklarowanych celów) oraz </w:t>
      </w:r>
      <w:r w:rsidR="008130C9" w:rsidRPr="008039F4">
        <w:rPr>
          <w:rFonts w:ascii="Times New Roman" w:hAnsi="Times New Roman" w:cs="Times New Roman"/>
        </w:rPr>
        <w:t>o</w:t>
      </w:r>
      <w:r w:rsidRPr="008039F4">
        <w:rPr>
          <w:rFonts w:ascii="Times New Roman" w:hAnsi="Times New Roman" w:cs="Times New Roman"/>
        </w:rPr>
        <w:t xml:space="preserve">dpowiednimi </w:t>
      </w:r>
      <w:r w:rsidR="008130C9" w:rsidRPr="008039F4">
        <w:rPr>
          <w:rFonts w:ascii="Times New Roman" w:hAnsi="Times New Roman" w:cs="Times New Roman"/>
        </w:rPr>
        <w:t>r</w:t>
      </w:r>
      <w:r w:rsidRPr="008039F4">
        <w:rPr>
          <w:rFonts w:ascii="Times New Roman" w:hAnsi="Times New Roman" w:cs="Times New Roman"/>
        </w:rPr>
        <w:t>egulacjami jak też wymogi w zakresie ustanowienia zabezpieczeń.</w:t>
      </w:r>
    </w:p>
    <w:p w14:paraId="3DB19872" w14:textId="77777777" w:rsidR="00DC552B" w:rsidRPr="008039F4" w:rsidRDefault="00D725A7" w:rsidP="007049AF">
      <w:pPr>
        <w:pStyle w:val="Akapitzlist"/>
        <w:numPr>
          <w:ilvl w:val="0"/>
          <w:numId w:val="1"/>
        </w:numPr>
        <w:spacing w:before="120" w:after="0" w:line="240" w:lineRule="auto"/>
        <w:ind w:left="426" w:hanging="426"/>
        <w:contextualSpacing w:val="0"/>
        <w:rPr>
          <w:rFonts w:ascii="Times New Roman" w:hAnsi="Times New Roman" w:cs="Times New Roman"/>
        </w:rPr>
      </w:pPr>
      <w:r w:rsidRPr="008039F4">
        <w:rPr>
          <w:rFonts w:ascii="Times New Roman" w:hAnsi="Times New Roman" w:cs="Times New Roman"/>
          <w:b/>
        </w:rPr>
        <w:t>Harmonogram Spłat</w:t>
      </w:r>
      <w:r w:rsidRPr="008039F4">
        <w:rPr>
          <w:rFonts w:ascii="Times New Roman" w:hAnsi="Times New Roman" w:cs="Times New Roman"/>
        </w:rPr>
        <w:t xml:space="preserve"> </w:t>
      </w:r>
      <w:r w:rsidR="004A5747" w:rsidRPr="008039F4">
        <w:rPr>
          <w:rFonts w:ascii="Times New Roman" w:hAnsi="Times New Roman" w:cs="Times New Roman"/>
        </w:rPr>
        <w:t>–</w:t>
      </w:r>
      <w:r w:rsidRPr="008039F4">
        <w:rPr>
          <w:rFonts w:ascii="Times New Roman" w:hAnsi="Times New Roman" w:cs="Times New Roman"/>
        </w:rPr>
        <w:t xml:space="preserve"> plan spłaty Pożyczki w okresie, na jaki została udzielona,</w:t>
      </w:r>
    </w:p>
    <w:p w14:paraId="61321053"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Ostateczny Odbiorca</w:t>
      </w:r>
      <w:r w:rsidRPr="008039F4">
        <w:rPr>
          <w:rFonts w:ascii="Times New Roman" w:hAnsi="Times New Roman" w:cs="Times New Roman"/>
        </w:rPr>
        <w:t xml:space="preserve"> </w:t>
      </w:r>
      <w:r w:rsidR="00622580" w:rsidRPr="008039F4">
        <w:rPr>
          <w:rFonts w:ascii="Times New Roman" w:hAnsi="Times New Roman" w:cs="Times New Roman"/>
        </w:rPr>
        <w:t xml:space="preserve">/ </w:t>
      </w:r>
      <w:r w:rsidR="00622580" w:rsidRPr="008039F4">
        <w:rPr>
          <w:rFonts w:ascii="Times New Roman" w:hAnsi="Times New Roman" w:cs="Times New Roman"/>
          <w:b/>
        </w:rPr>
        <w:t>Beneficjent</w:t>
      </w:r>
      <w:r w:rsidR="00622580" w:rsidRPr="008039F4">
        <w:rPr>
          <w:rFonts w:ascii="Times New Roman" w:hAnsi="Times New Roman" w:cs="Times New Roman"/>
        </w:rPr>
        <w:t xml:space="preserve"> </w:t>
      </w:r>
      <w:r w:rsidRPr="008039F4">
        <w:rPr>
          <w:rFonts w:ascii="Times New Roman" w:hAnsi="Times New Roman" w:cs="Times New Roman"/>
        </w:rPr>
        <w:t>–podmiot, który zawarł z Pośrednikiem Finansowym Umowę Inwestycyjną na zasadach okreś</w:t>
      </w:r>
      <w:r w:rsidR="009340B2" w:rsidRPr="008039F4">
        <w:rPr>
          <w:rFonts w:ascii="Times New Roman" w:hAnsi="Times New Roman" w:cs="Times New Roman"/>
        </w:rPr>
        <w:t>lonych w niniejszym Regulaminie.</w:t>
      </w:r>
    </w:p>
    <w:p w14:paraId="58A921DC"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Audyt energetyczny (ex ante, ex-post)</w:t>
      </w:r>
      <w:r w:rsidR="00764996" w:rsidRPr="008039F4">
        <w:rPr>
          <w:rFonts w:ascii="Times New Roman" w:hAnsi="Times New Roman" w:cs="Times New Roman"/>
          <w:b/>
        </w:rPr>
        <w:t xml:space="preserve"> </w:t>
      </w:r>
      <w:r w:rsidRPr="008039F4">
        <w:rPr>
          <w:rFonts w:ascii="Times New Roman" w:hAnsi="Times New Roman" w:cs="Times New Roman"/>
        </w:rPr>
        <w:t>- opracowanie mającego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 wykonane przez audytora energetycznego (zgodnie z Rozporządz</w:t>
      </w:r>
      <w:r w:rsidR="0044411B" w:rsidRPr="008039F4">
        <w:rPr>
          <w:rFonts w:ascii="Times New Roman" w:hAnsi="Times New Roman" w:cs="Times New Roman"/>
        </w:rPr>
        <w:t>eniem Ministra Infrastruktury z </w:t>
      </w:r>
      <w:r w:rsidRPr="008039F4">
        <w:rPr>
          <w:rFonts w:ascii="Times New Roman" w:hAnsi="Times New Roman" w:cs="Times New Roman"/>
        </w:rPr>
        <w:t>dnia 17 marca 2009 r. w sprawie szczegółowego zakresu form audytu energetycznego oraz części audytu remontowego, wzorów kart audytów, a także algorytmu oceny opłacalności przedsięwzięcia t</w:t>
      </w:r>
      <w:r w:rsidR="00AE6E51" w:rsidRPr="008039F4">
        <w:rPr>
          <w:rFonts w:ascii="Times New Roman" w:hAnsi="Times New Roman" w:cs="Times New Roman"/>
        </w:rPr>
        <w:t>ermomodernizacyjnego z późn.zm.</w:t>
      </w:r>
      <w:r w:rsidRPr="008039F4">
        <w:rPr>
          <w:rFonts w:ascii="Times New Roman" w:hAnsi="Times New Roman" w:cs="Times New Roman"/>
        </w:rPr>
        <w:t>). Kryteria minimalne audytu energetycznego określa Dyrektywa Parlamentu Europejskiego</w:t>
      </w:r>
      <w:r w:rsidR="009340B2" w:rsidRPr="008039F4">
        <w:rPr>
          <w:rFonts w:ascii="Times New Roman" w:hAnsi="Times New Roman" w:cs="Times New Roman"/>
        </w:rPr>
        <w:t xml:space="preserve"> i Rady nr 2012/27/UE z dnia 26 </w:t>
      </w:r>
      <w:r w:rsidRPr="008039F4">
        <w:rPr>
          <w:rFonts w:ascii="Times New Roman" w:hAnsi="Times New Roman" w:cs="Times New Roman"/>
        </w:rPr>
        <w:t>października 2012 r. w sprawie efektywności energetycznej.</w:t>
      </w:r>
    </w:p>
    <w:p w14:paraId="6B84C95D" w14:textId="77777777" w:rsidR="009B14BE" w:rsidRPr="008039F4" w:rsidRDefault="009B14BE"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Nieprawidłowość</w:t>
      </w:r>
      <w:r w:rsidRPr="008039F4">
        <w:rPr>
          <w:rFonts w:ascii="Times New Roman" w:hAnsi="Times New Roman" w:cs="Times New Roman"/>
        </w:rPr>
        <w:t xml:space="preserve"> – jakiekolwiek naruszenie przez Pośrednika Finansowego lub Ostatecznego Odbiorcę prawa unijnego lub krajowego wynikające z działania lub zaniechania podmiotu zaangażowanego w realizację Umowy Inwestycyjnej, które powoduje lub mogłoby spowodować szkodę w budżecie Unii Europejskiej poprzez obciążenie budżetu Unii Europejskiej nieuzasadnionym wydatkiem, zgodnie z art. 2 p</w:t>
      </w:r>
      <w:r w:rsidR="0044411B" w:rsidRPr="008039F4">
        <w:rPr>
          <w:rFonts w:ascii="Times New Roman" w:hAnsi="Times New Roman" w:cs="Times New Roman"/>
        </w:rPr>
        <w:t>kt 36) Rozporządzenia 1303/2013.</w:t>
      </w:r>
    </w:p>
    <w:p w14:paraId="602DE9D2" w14:textId="77777777" w:rsidR="00212D8C"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 xml:space="preserve">Pomoc publiczna </w:t>
      </w:r>
      <w:r w:rsidR="00210DBE" w:rsidRPr="008039F4">
        <w:rPr>
          <w:rFonts w:ascii="Times New Roman" w:hAnsi="Times New Roman" w:cs="Times New Roman"/>
          <w:b/>
        </w:rPr>
        <w:t>–</w:t>
      </w:r>
      <w:r w:rsidRPr="008039F4">
        <w:rPr>
          <w:rFonts w:ascii="Times New Roman" w:hAnsi="Times New Roman" w:cs="Times New Roman"/>
          <w:b/>
        </w:rPr>
        <w:t xml:space="preserve"> </w:t>
      </w:r>
      <w:r w:rsidRPr="008039F4">
        <w:rPr>
          <w:rFonts w:ascii="Times New Roman" w:hAnsi="Times New Roman" w:cs="Times New Roman"/>
        </w:rPr>
        <w:t>oznacza</w:t>
      </w:r>
      <w:r w:rsidR="00210DBE" w:rsidRPr="008039F4">
        <w:rPr>
          <w:rFonts w:ascii="Times New Roman" w:hAnsi="Times New Roman" w:cs="Times New Roman"/>
        </w:rPr>
        <w:t xml:space="preserve"> </w:t>
      </w:r>
      <w:r w:rsidRPr="008039F4">
        <w:rPr>
          <w:rFonts w:ascii="Times New Roman" w:hAnsi="Times New Roman" w:cs="Times New Roman"/>
        </w:rPr>
        <w:t>pomoc publiczną w zn</w:t>
      </w:r>
      <w:r w:rsidR="00210DBE" w:rsidRPr="008039F4">
        <w:rPr>
          <w:rFonts w:ascii="Times New Roman" w:hAnsi="Times New Roman" w:cs="Times New Roman"/>
        </w:rPr>
        <w:t>aczeniu opisanym w artykule 107 </w:t>
      </w:r>
      <w:r w:rsidRPr="008039F4">
        <w:rPr>
          <w:rFonts w:ascii="Times New Roman" w:hAnsi="Times New Roman" w:cs="Times New Roman"/>
        </w:rPr>
        <w:t>ust.1 Traktatu o fu</w:t>
      </w:r>
      <w:r w:rsidR="00764996" w:rsidRPr="008039F4">
        <w:rPr>
          <w:rFonts w:ascii="Times New Roman" w:hAnsi="Times New Roman" w:cs="Times New Roman"/>
        </w:rPr>
        <w:t>nkcjonowaniu Unii</w:t>
      </w:r>
      <w:r w:rsidR="0044411B" w:rsidRPr="008039F4">
        <w:rPr>
          <w:rFonts w:ascii="Times New Roman" w:hAnsi="Times New Roman" w:cs="Times New Roman"/>
        </w:rPr>
        <w:t xml:space="preserve"> Europejskiej.</w:t>
      </w:r>
    </w:p>
    <w:p w14:paraId="5C701300"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Pomoc regionalna</w:t>
      </w:r>
      <w:r w:rsidRPr="008039F4">
        <w:rPr>
          <w:rFonts w:ascii="Times New Roman" w:hAnsi="Times New Roman" w:cs="Times New Roman"/>
        </w:rPr>
        <w:t xml:space="preserve"> - pomoc publiczna na projekty na rzecz rozwoju obszarów miejskich, udzielana na podstawie art. 16 rozporzą</w:t>
      </w:r>
      <w:r w:rsidR="00210DBE" w:rsidRPr="008039F4">
        <w:rPr>
          <w:rFonts w:ascii="Times New Roman" w:hAnsi="Times New Roman" w:cs="Times New Roman"/>
        </w:rPr>
        <w:t>dzenia Komisji UE ne 651/2014 z </w:t>
      </w:r>
      <w:r w:rsidRPr="008039F4">
        <w:rPr>
          <w:rFonts w:ascii="Times New Roman" w:hAnsi="Times New Roman" w:cs="Times New Roman"/>
        </w:rPr>
        <w:t xml:space="preserve">dnia 17 czerwca 2014 r. uznającego </w:t>
      </w:r>
      <w:r w:rsidRPr="008039F4">
        <w:rPr>
          <w:rFonts w:ascii="Times New Roman" w:hAnsi="Times New Roman" w:cs="Times New Roman"/>
        </w:rPr>
        <w:lastRenderedPageBreak/>
        <w:t xml:space="preserve">niektóre rodzaje pomocy za zgodne z rynkiem wewnętrznym w zastosowaniu art. 107 i 108 Traktatu </w:t>
      </w:r>
      <w:r w:rsidR="00210DBE" w:rsidRPr="008039F4">
        <w:rPr>
          <w:rFonts w:ascii="Times New Roman" w:hAnsi="Times New Roman" w:cs="Times New Roman"/>
        </w:rPr>
        <w:t>(Dz. Urz. UE L 187 z 26.06.2014 </w:t>
      </w:r>
      <w:r w:rsidRPr="008039F4">
        <w:rPr>
          <w:rFonts w:ascii="Times New Roman" w:hAnsi="Times New Roman" w:cs="Times New Roman"/>
        </w:rPr>
        <w:t>r. str.1 , z późn. zm.) oraz rozporządzeni</w:t>
      </w:r>
      <w:r w:rsidR="00210DBE" w:rsidRPr="008039F4">
        <w:rPr>
          <w:rFonts w:ascii="Times New Roman" w:hAnsi="Times New Roman" w:cs="Times New Roman"/>
        </w:rPr>
        <w:t>a Ministra Rozwoju i Finansów z </w:t>
      </w:r>
      <w:r w:rsidRPr="008039F4">
        <w:rPr>
          <w:rFonts w:ascii="Times New Roman" w:hAnsi="Times New Roman" w:cs="Times New Roman"/>
        </w:rPr>
        <w:t>dnia 22 listopada 2016 r. w sprawie udzielania pomocy regionalnej na rzecz rozwoju obszarów miejskich w ramach regionalnych programów operacyjnych na lata 2014-2020 (Dz.U. poz 1944)</w:t>
      </w:r>
      <w:r w:rsidR="0044411B" w:rsidRPr="008039F4">
        <w:rPr>
          <w:rFonts w:ascii="Times New Roman" w:hAnsi="Times New Roman" w:cs="Times New Roman"/>
        </w:rPr>
        <w:t>.</w:t>
      </w:r>
    </w:p>
    <w:p w14:paraId="5295CE8D" w14:textId="77777777" w:rsidR="00DC552B" w:rsidRPr="008039F4" w:rsidRDefault="00D725A7"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Pomoc</w:t>
      </w:r>
      <w:r w:rsidRPr="008039F4">
        <w:rPr>
          <w:rFonts w:ascii="Times New Roman" w:hAnsi="Times New Roman" w:cs="Times New Roman"/>
          <w:b/>
          <w:i/>
        </w:rPr>
        <w:t xml:space="preserve"> de minimis - </w:t>
      </w:r>
      <w:r w:rsidRPr="008039F4">
        <w:rPr>
          <w:rFonts w:ascii="Times New Roman" w:hAnsi="Times New Roman" w:cs="Times New Roman"/>
        </w:rPr>
        <w:t xml:space="preserve">to wsparcie nie stanowiące pomocy </w:t>
      </w:r>
      <w:r w:rsidR="0044411B" w:rsidRPr="008039F4">
        <w:rPr>
          <w:rFonts w:ascii="Times New Roman" w:hAnsi="Times New Roman" w:cs="Times New Roman"/>
        </w:rPr>
        <w:t>publicznej, udzielane zgodnie z </w:t>
      </w:r>
      <w:r w:rsidRPr="008039F4">
        <w:rPr>
          <w:rFonts w:ascii="Times New Roman" w:hAnsi="Times New Roman" w:cs="Times New Roman"/>
        </w:rPr>
        <w:t>Rozporządzeniem Komisji (UE)  nr 1407/2013 z dnia 18 grudnia 2013 r. w sprawie stosowania art. 107 i 108 Traktatu o funkcjonowaniu Unii Europejskiej do pomocy de minimis oraz na podstawie Rozporządzenia Ministra Inf</w:t>
      </w:r>
      <w:r w:rsidR="00210DBE" w:rsidRPr="008039F4">
        <w:rPr>
          <w:rFonts w:ascii="Times New Roman" w:hAnsi="Times New Roman" w:cs="Times New Roman"/>
        </w:rPr>
        <w:t>rastruktury i Rozwoju z dnia 19 </w:t>
      </w:r>
      <w:r w:rsidRPr="008039F4">
        <w:rPr>
          <w:rFonts w:ascii="Times New Roman" w:hAnsi="Times New Roman" w:cs="Times New Roman"/>
        </w:rPr>
        <w:t>marca 2015 r. w sprawie udzielania pomocy de minimis w ramach regionalnych programów operacyjnych na lata 2014-2020 (Dz.U. poz. 488).</w:t>
      </w:r>
    </w:p>
    <w:p w14:paraId="5821D21C" w14:textId="77777777" w:rsidR="00075134" w:rsidRPr="008039F4" w:rsidRDefault="00075134" w:rsidP="007049AF">
      <w:pPr>
        <w:pStyle w:val="Akapitzlist"/>
        <w:numPr>
          <w:ilvl w:val="0"/>
          <w:numId w:val="1"/>
        </w:numPr>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 xml:space="preserve">Wskaźniki </w:t>
      </w:r>
      <w:r w:rsidRPr="008039F4">
        <w:rPr>
          <w:rFonts w:ascii="Times New Roman" w:hAnsi="Times New Roman" w:cs="Times New Roman"/>
        </w:rPr>
        <w:t>– należy przez to rozumieć wskaźniki określone w następujący sposób:</w:t>
      </w:r>
    </w:p>
    <w:p w14:paraId="248662AD" w14:textId="77777777" w:rsidR="00075134" w:rsidRPr="008039F4" w:rsidRDefault="00075134" w:rsidP="007049AF">
      <w:pPr>
        <w:numPr>
          <w:ilvl w:val="0"/>
          <w:numId w:val="9"/>
        </w:numPr>
        <w:suppressAutoHyphens w:val="0"/>
        <w:spacing w:before="120" w:after="0" w:line="240" w:lineRule="auto"/>
        <w:ind w:left="426" w:hanging="426"/>
        <w:jc w:val="both"/>
        <w:rPr>
          <w:rFonts w:ascii="Times New Roman" w:hAnsi="Times New Roman" w:cs="Times New Roman"/>
        </w:rPr>
      </w:pPr>
      <w:r w:rsidRPr="008039F4">
        <w:rPr>
          <w:rFonts w:ascii="Times New Roman" w:hAnsi="Times New Roman" w:cs="Times New Roman"/>
        </w:rPr>
        <w:t>Wskaźniki produktu:</w:t>
      </w:r>
    </w:p>
    <w:p w14:paraId="52844CE8"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Powierzchnia obszarów objętych rewitalizacją (minimalny poziom został ustalony na poziomie 41 ha),</w:t>
      </w:r>
    </w:p>
    <w:p w14:paraId="388733C1"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Liczba obiektów infrastruktury zlokalizowanych na rewitalizowanych obszarach (minimalny poziom został określony na poziomie 32 szt,</w:t>
      </w:r>
      <w:r w:rsidR="00212D8C" w:rsidRPr="008039F4">
        <w:rPr>
          <w:rFonts w:ascii="Times New Roman" w:hAnsi="Times New Roman" w:cs="Times New Roman"/>
        </w:rPr>
        <w:t xml:space="preserve"> w tym do września 2018 r. na p</w:t>
      </w:r>
      <w:r w:rsidRPr="008039F4">
        <w:rPr>
          <w:rFonts w:ascii="Times New Roman" w:hAnsi="Times New Roman" w:cs="Times New Roman"/>
        </w:rPr>
        <w:t>oziomie 5 szt),</w:t>
      </w:r>
    </w:p>
    <w:p w14:paraId="35D933ED"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Liczba ostatecznych odbiorców wspartych przez fundusze pożyczkowe,</w:t>
      </w:r>
    </w:p>
    <w:p w14:paraId="68A9E981"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Wartość udzielonych pożyczek ogółem,</w:t>
      </w:r>
    </w:p>
    <w:p w14:paraId="596FF4F8"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Wartość pożyczek udzielonych w części UE,</w:t>
      </w:r>
    </w:p>
    <w:p w14:paraId="3715B8A5"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Liczba obiektów dostosowanych do potrzeb osób z niepełnosprawnościami,</w:t>
      </w:r>
    </w:p>
    <w:p w14:paraId="575950A8" w14:textId="77777777" w:rsidR="00075134" w:rsidRPr="008039F4" w:rsidRDefault="00075134" w:rsidP="007049AF">
      <w:pPr>
        <w:numPr>
          <w:ilvl w:val="0"/>
          <w:numId w:val="10"/>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 xml:space="preserve">Liczba </w:t>
      </w:r>
      <w:r w:rsidR="00212D8C" w:rsidRPr="008039F4">
        <w:rPr>
          <w:rFonts w:ascii="Times New Roman" w:hAnsi="Times New Roman" w:cs="Times New Roman"/>
        </w:rPr>
        <w:t>projektów</w:t>
      </w:r>
      <w:r w:rsidR="00FD387A" w:rsidRPr="008039F4">
        <w:rPr>
          <w:rFonts w:ascii="Times New Roman" w:hAnsi="Times New Roman" w:cs="Times New Roman"/>
        </w:rPr>
        <w:t>, w</w:t>
      </w:r>
      <w:r w:rsidR="00212D8C" w:rsidRPr="008039F4">
        <w:rPr>
          <w:rFonts w:ascii="Times New Roman" w:hAnsi="Times New Roman" w:cs="Times New Roman"/>
        </w:rPr>
        <w:t xml:space="preserve"> których</w:t>
      </w:r>
      <w:r w:rsidRPr="008039F4">
        <w:rPr>
          <w:rFonts w:ascii="Times New Roman" w:hAnsi="Times New Roman" w:cs="Times New Roman"/>
        </w:rPr>
        <w:t xml:space="preserve"> sfinansowano koszty rac</w:t>
      </w:r>
      <w:r w:rsidR="00012B07" w:rsidRPr="008039F4">
        <w:rPr>
          <w:rFonts w:ascii="Times New Roman" w:hAnsi="Times New Roman" w:cs="Times New Roman"/>
        </w:rPr>
        <w:t>jonalnych usprawnień dla osób z </w:t>
      </w:r>
      <w:r w:rsidRPr="008039F4">
        <w:rPr>
          <w:rFonts w:ascii="Times New Roman" w:hAnsi="Times New Roman" w:cs="Times New Roman"/>
        </w:rPr>
        <w:t>niepełnosprawnościami.</w:t>
      </w:r>
    </w:p>
    <w:p w14:paraId="18781826" w14:textId="77777777" w:rsidR="00075134" w:rsidRPr="008039F4" w:rsidRDefault="00075134" w:rsidP="007049AF">
      <w:pPr>
        <w:numPr>
          <w:ilvl w:val="0"/>
          <w:numId w:val="9"/>
        </w:numPr>
        <w:suppressAutoHyphens w:val="0"/>
        <w:spacing w:before="120" w:after="0" w:line="240" w:lineRule="auto"/>
        <w:ind w:left="426" w:hanging="426"/>
        <w:jc w:val="both"/>
        <w:rPr>
          <w:rFonts w:ascii="Times New Roman" w:hAnsi="Times New Roman" w:cs="Times New Roman"/>
        </w:rPr>
      </w:pPr>
      <w:r w:rsidRPr="008039F4">
        <w:rPr>
          <w:rFonts w:ascii="Times New Roman" w:hAnsi="Times New Roman" w:cs="Times New Roman"/>
        </w:rPr>
        <w:t>Wskaźniki rezultatu:</w:t>
      </w:r>
    </w:p>
    <w:p w14:paraId="5243187C" w14:textId="77777777" w:rsidR="00075134" w:rsidRPr="008039F4" w:rsidRDefault="00075134" w:rsidP="007049AF">
      <w:pPr>
        <w:numPr>
          <w:ilvl w:val="0"/>
          <w:numId w:val="11"/>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Liczba przedsiębiorstw ulokowanych na zrewitalizowanych obszarach (minimalny poziom został określony na poziomie 66 szt)</w:t>
      </w:r>
      <w:r w:rsidR="00F631D2" w:rsidRPr="008039F4">
        <w:rPr>
          <w:rFonts w:ascii="Times New Roman" w:hAnsi="Times New Roman" w:cs="Times New Roman"/>
        </w:rPr>
        <w:t>,</w:t>
      </w:r>
    </w:p>
    <w:p w14:paraId="730F2D1A" w14:textId="77777777" w:rsidR="00075134" w:rsidRPr="008039F4" w:rsidRDefault="00F631D2" w:rsidP="007049AF">
      <w:pPr>
        <w:numPr>
          <w:ilvl w:val="0"/>
          <w:numId w:val="11"/>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Liczba inwestycji dokonanych przez ostatecznych odbiorców Instrumentu Finansowego,</w:t>
      </w:r>
    </w:p>
    <w:p w14:paraId="28423968" w14:textId="77777777" w:rsidR="00075134" w:rsidRPr="008039F4" w:rsidRDefault="00F631D2" w:rsidP="007049AF">
      <w:pPr>
        <w:numPr>
          <w:ilvl w:val="0"/>
          <w:numId w:val="11"/>
        </w:numPr>
        <w:suppressAutoHyphens w:val="0"/>
        <w:spacing w:before="120" w:after="0" w:line="240" w:lineRule="auto"/>
        <w:ind w:left="709" w:hanging="283"/>
        <w:jc w:val="both"/>
        <w:rPr>
          <w:rFonts w:ascii="Times New Roman" w:hAnsi="Times New Roman" w:cs="Times New Roman"/>
        </w:rPr>
      </w:pPr>
      <w:r w:rsidRPr="008039F4">
        <w:rPr>
          <w:rFonts w:ascii="Times New Roman" w:hAnsi="Times New Roman" w:cs="Times New Roman"/>
        </w:rPr>
        <w:t xml:space="preserve">Liczba utworzonych miejsc pracy u </w:t>
      </w:r>
      <w:r w:rsidR="00012B07" w:rsidRPr="008039F4">
        <w:rPr>
          <w:rFonts w:ascii="Times New Roman" w:hAnsi="Times New Roman" w:cs="Times New Roman"/>
        </w:rPr>
        <w:t>O</w:t>
      </w:r>
      <w:r w:rsidRPr="008039F4">
        <w:rPr>
          <w:rFonts w:ascii="Times New Roman" w:hAnsi="Times New Roman" w:cs="Times New Roman"/>
        </w:rPr>
        <w:t>statecznych</w:t>
      </w:r>
      <w:r w:rsidR="00B04F85" w:rsidRPr="008039F4">
        <w:rPr>
          <w:rFonts w:ascii="Times New Roman" w:hAnsi="Times New Roman" w:cs="Times New Roman"/>
        </w:rPr>
        <w:t xml:space="preserve"> </w:t>
      </w:r>
      <w:r w:rsidR="00012B07" w:rsidRPr="008039F4">
        <w:rPr>
          <w:rFonts w:ascii="Times New Roman" w:hAnsi="Times New Roman" w:cs="Times New Roman"/>
        </w:rPr>
        <w:t>O</w:t>
      </w:r>
      <w:r w:rsidR="00B04F85" w:rsidRPr="008039F4">
        <w:rPr>
          <w:rFonts w:ascii="Times New Roman" w:hAnsi="Times New Roman" w:cs="Times New Roman"/>
        </w:rPr>
        <w:t>dbiorców.</w:t>
      </w:r>
    </w:p>
    <w:p w14:paraId="0FA1011C" w14:textId="77777777" w:rsidR="00075134" w:rsidRPr="008039F4" w:rsidRDefault="00075134"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Kontrola zza biurka</w:t>
      </w:r>
      <w:r w:rsidRPr="008039F4">
        <w:rPr>
          <w:rFonts w:ascii="Times New Roman" w:hAnsi="Times New Roman" w:cs="Times New Roman"/>
        </w:rPr>
        <w:t xml:space="preserve"> – kontrola przeprowadzona w biurze </w:t>
      </w:r>
      <w:r w:rsidR="00FC01C8" w:rsidRPr="008039F4">
        <w:rPr>
          <w:rFonts w:ascii="Times New Roman" w:hAnsi="Times New Roman" w:cs="Times New Roman"/>
        </w:rPr>
        <w:t xml:space="preserve">lub siedzibie </w:t>
      </w:r>
      <w:r w:rsidRPr="008039F4">
        <w:rPr>
          <w:rFonts w:ascii="Times New Roman" w:hAnsi="Times New Roman" w:cs="Times New Roman"/>
        </w:rPr>
        <w:t>Pośrednika Finansowego obejmująca czynności niezbędne do potwierdzenia poprawności wykonywanych przez Ostatecznego Odbiorcę obowiązków wynikających z umowy Inwestycyjnej</w:t>
      </w:r>
      <w:r w:rsidR="00764996" w:rsidRPr="008039F4">
        <w:rPr>
          <w:rFonts w:ascii="Times New Roman" w:hAnsi="Times New Roman" w:cs="Times New Roman"/>
        </w:rPr>
        <w:t xml:space="preserve"> (weryfikacja dostarczonych</w:t>
      </w:r>
      <w:r w:rsidRPr="008039F4">
        <w:rPr>
          <w:rFonts w:ascii="Times New Roman" w:hAnsi="Times New Roman" w:cs="Times New Roman"/>
        </w:rPr>
        <w:t xml:space="preserve"> przez Ostatecznego Odbiorcę faktur i innych dokumentów o równoważnej wartości dowodowej oraz zamieszcze</w:t>
      </w:r>
      <w:r w:rsidR="00FC01C8" w:rsidRPr="008039F4">
        <w:rPr>
          <w:rFonts w:ascii="Times New Roman" w:hAnsi="Times New Roman" w:cs="Times New Roman"/>
        </w:rPr>
        <w:t>nie na oryginałach informacji o </w:t>
      </w:r>
      <w:r w:rsidR="00012B07" w:rsidRPr="008039F4">
        <w:rPr>
          <w:rFonts w:ascii="Times New Roman" w:hAnsi="Times New Roman" w:cs="Times New Roman"/>
        </w:rPr>
        <w:t>wydatku ze środków EFRR </w:t>
      </w:r>
      <w:r w:rsidRPr="008039F4">
        <w:rPr>
          <w:rFonts w:ascii="Times New Roman" w:hAnsi="Times New Roman" w:cs="Times New Roman"/>
        </w:rPr>
        <w:t>i budżetu państwa).</w:t>
      </w:r>
    </w:p>
    <w:p w14:paraId="2EB436BC" w14:textId="77777777" w:rsidR="00FD387A" w:rsidRPr="008039F4" w:rsidRDefault="00075134"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Kontrola w miejscu</w:t>
      </w:r>
      <w:r w:rsidRPr="008039F4">
        <w:rPr>
          <w:rFonts w:ascii="Times New Roman" w:hAnsi="Times New Roman" w:cs="Times New Roman"/>
        </w:rPr>
        <w:t xml:space="preserve"> – kontrola przeprowadzona bezpośrednio u Ostatecznego Odbiorcy</w:t>
      </w:r>
      <w:r w:rsidR="00012B07" w:rsidRPr="008039F4">
        <w:rPr>
          <w:rFonts w:ascii="Times New Roman" w:hAnsi="Times New Roman" w:cs="Times New Roman"/>
        </w:rPr>
        <w:t xml:space="preserve"> lub w </w:t>
      </w:r>
      <w:r w:rsidR="00FC01C8" w:rsidRPr="008039F4">
        <w:rPr>
          <w:rFonts w:ascii="Times New Roman" w:hAnsi="Times New Roman" w:cs="Times New Roman"/>
        </w:rPr>
        <w:t>miejscu realizacji inwestycji</w:t>
      </w:r>
      <w:r w:rsidRPr="008039F4">
        <w:rPr>
          <w:rFonts w:ascii="Times New Roman" w:hAnsi="Times New Roman" w:cs="Times New Roman"/>
        </w:rPr>
        <w:t xml:space="preserve"> na podstawie rocznego planu kontroli oraz pisemnego upoważnienia do jej przeprowadzenia.</w:t>
      </w:r>
    </w:p>
    <w:p w14:paraId="52A4A08A" w14:textId="77777777" w:rsidR="00075134" w:rsidRPr="008039F4" w:rsidRDefault="00075134"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Kontrola doraźna</w:t>
      </w:r>
      <w:r w:rsidRPr="008039F4">
        <w:rPr>
          <w:rFonts w:ascii="Times New Roman" w:hAnsi="Times New Roman" w:cs="Times New Roman"/>
        </w:rPr>
        <w:t xml:space="preserve"> – przeprowadzana w przypadku każdego przypadku zaistnienia przesłanek wskazujących na możliwość wystąpienia nieprawidłowości.</w:t>
      </w:r>
    </w:p>
    <w:p w14:paraId="10AFAA99" w14:textId="77777777" w:rsidR="00D97F02" w:rsidRPr="008039F4" w:rsidRDefault="00075134"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rPr>
        <w:t>Wizyta monitoringowa</w:t>
      </w:r>
      <w:r w:rsidRPr="008039F4">
        <w:rPr>
          <w:rFonts w:ascii="Times New Roman" w:hAnsi="Times New Roman" w:cs="Times New Roman"/>
        </w:rPr>
        <w:t xml:space="preserve"> – wizyta w miejscu realizacji inwestycji lub w siedzibie Ostatecznego Odbiorcy udokumentowana co najmniej w formie pi</w:t>
      </w:r>
      <w:r w:rsidR="00D97F02" w:rsidRPr="008039F4">
        <w:rPr>
          <w:rFonts w:ascii="Times New Roman" w:hAnsi="Times New Roman" w:cs="Times New Roman"/>
        </w:rPr>
        <w:t>semnej przez osobę kontrolującą.</w:t>
      </w:r>
    </w:p>
    <w:p w14:paraId="3E30689A" w14:textId="77777777" w:rsidR="009E7476" w:rsidRPr="008039F4" w:rsidRDefault="00D97F02"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bCs/>
        </w:rPr>
        <w:t xml:space="preserve">Wkład Funduszu Funduszy, Wkład FF </w:t>
      </w:r>
      <w:r w:rsidRPr="008039F4">
        <w:rPr>
          <w:rFonts w:ascii="Times New Roman" w:hAnsi="Times New Roman" w:cs="Times New Roman"/>
        </w:rPr>
        <w:t xml:space="preserve">– zasoby Funduszu Funduszy, w tym środki finansowe będące wkładem wpłaconym, wniesione przez Menadżera do Instrumentu Finansowego na </w:t>
      </w:r>
      <w:r w:rsidRPr="008039F4">
        <w:rPr>
          <w:rFonts w:ascii="Times New Roman" w:hAnsi="Times New Roman" w:cs="Times New Roman"/>
        </w:rPr>
        <w:lastRenderedPageBreak/>
        <w:t>podstawie wniosków o wypłatę transzy, przeznaczone na finansowanie Inwestycji realizowanyc</w:t>
      </w:r>
      <w:r w:rsidR="009E7476" w:rsidRPr="008039F4">
        <w:rPr>
          <w:rFonts w:ascii="Times New Roman" w:hAnsi="Times New Roman" w:cs="Times New Roman"/>
        </w:rPr>
        <w:t>h przez Ostatecznych Odbiorców.</w:t>
      </w:r>
    </w:p>
    <w:p w14:paraId="6229BE8D" w14:textId="77777777" w:rsidR="00D97F02" w:rsidRPr="008039F4" w:rsidRDefault="00D97F02" w:rsidP="007049AF">
      <w:pPr>
        <w:pStyle w:val="Akapitzlist"/>
        <w:numPr>
          <w:ilvl w:val="0"/>
          <w:numId w:val="1"/>
        </w:numPr>
        <w:suppressAutoHyphens w:val="0"/>
        <w:spacing w:before="120" w:after="0" w:line="240" w:lineRule="auto"/>
        <w:ind w:left="426" w:hanging="426"/>
        <w:contextualSpacing w:val="0"/>
        <w:jc w:val="both"/>
        <w:rPr>
          <w:rFonts w:ascii="Times New Roman" w:hAnsi="Times New Roman" w:cs="Times New Roman"/>
        </w:rPr>
      </w:pPr>
      <w:r w:rsidRPr="008039F4">
        <w:rPr>
          <w:rFonts w:ascii="Times New Roman" w:hAnsi="Times New Roman" w:cs="Times New Roman"/>
          <w:b/>
          <w:bCs/>
        </w:rPr>
        <w:t xml:space="preserve">Wkład Pośrednika Finansowego, Wkład PF </w:t>
      </w:r>
      <w:r w:rsidRPr="008039F4">
        <w:rPr>
          <w:rFonts w:ascii="Times New Roman" w:hAnsi="Times New Roman" w:cs="Times New Roman"/>
        </w:rPr>
        <w:t xml:space="preserve">– wkład prywatny lub publiczny wnoszony na zasadach inwestora prywatnego, który Pośrednik Finansowy zobowiązany jest wnieść do Instrumentu Finansowego, a następnie przekazać Ostatecznym Odbiorcom razem z Wkładem Funduszu Funduszy w formie Jednostkowych Pożyczek; Całkowity wkład PF wynosi 5.617.021,28 zł bez prawa opcji, </w:t>
      </w:r>
      <w:r w:rsidR="009E7476" w:rsidRPr="008039F4">
        <w:rPr>
          <w:rFonts w:ascii="Times New Roman" w:hAnsi="Times New Roman" w:cs="Times New Roman"/>
        </w:rPr>
        <w:t>w tym wniesiony przez MARR SA w </w:t>
      </w:r>
      <w:r w:rsidRPr="008039F4">
        <w:rPr>
          <w:rFonts w:ascii="Times New Roman" w:hAnsi="Times New Roman" w:cs="Times New Roman"/>
        </w:rPr>
        <w:t>kwoci</w:t>
      </w:r>
      <w:r w:rsidR="00EA40FB" w:rsidRPr="008039F4">
        <w:rPr>
          <w:rFonts w:ascii="Times New Roman" w:hAnsi="Times New Roman" w:cs="Times New Roman"/>
        </w:rPr>
        <w:t>e 5.255.021,28 zł oraz SSCPiR w </w:t>
      </w:r>
      <w:r w:rsidRPr="008039F4">
        <w:rPr>
          <w:rFonts w:ascii="Times New Roman" w:hAnsi="Times New Roman" w:cs="Times New Roman"/>
        </w:rPr>
        <w:t>kwocie 362.000 zł, a z prawem opcji jest odpowiednio podwojony.</w:t>
      </w:r>
    </w:p>
    <w:p w14:paraId="7680028F" w14:textId="77777777" w:rsidR="00FE5448" w:rsidRPr="008039F4" w:rsidRDefault="00030F78" w:rsidP="007049AF">
      <w:pPr>
        <w:pStyle w:val="Akapitzlist"/>
        <w:numPr>
          <w:ilvl w:val="0"/>
          <w:numId w:val="1"/>
        </w:numPr>
        <w:suppressAutoHyphens w:val="0"/>
        <w:spacing w:before="120" w:after="0" w:line="240" w:lineRule="auto"/>
        <w:ind w:left="426" w:hanging="426"/>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b/>
          <w:lang w:eastAsia="ar-SA"/>
        </w:rPr>
        <w:t>Deklaracje</w:t>
      </w:r>
      <w:r w:rsidR="00FE5448" w:rsidRPr="008039F4">
        <w:rPr>
          <w:rFonts w:ascii="Times New Roman" w:eastAsia="Times New Roman" w:hAnsi="Times New Roman" w:cs="Times New Roman"/>
          <w:b/>
          <w:lang w:eastAsia="ar-SA"/>
        </w:rPr>
        <w:t xml:space="preserve"> bezstronności</w:t>
      </w:r>
      <w:r w:rsidRPr="008039F4">
        <w:rPr>
          <w:rFonts w:ascii="Times New Roman" w:eastAsia="Times New Roman" w:hAnsi="Times New Roman" w:cs="Times New Roman"/>
          <w:lang w:eastAsia="ar-SA"/>
        </w:rPr>
        <w:t xml:space="preserve"> – oświadczenia</w:t>
      </w:r>
      <w:r w:rsidR="00FE5448" w:rsidRPr="008039F4">
        <w:rPr>
          <w:rFonts w:ascii="Times New Roman" w:eastAsia="Times New Roman" w:hAnsi="Times New Roman" w:cs="Times New Roman"/>
          <w:lang w:eastAsia="ar-SA"/>
        </w:rPr>
        <w:t xml:space="preserve"> w brzmieniu załącznik</w:t>
      </w:r>
      <w:r w:rsidR="00CD4458" w:rsidRPr="008039F4">
        <w:rPr>
          <w:rFonts w:ascii="Times New Roman" w:eastAsia="Times New Roman" w:hAnsi="Times New Roman" w:cs="Times New Roman"/>
          <w:lang w:eastAsia="ar-SA"/>
        </w:rPr>
        <w:t>ów</w:t>
      </w:r>
      <w:r w:rsidR="00FE5448" w:rsidRPr="008039F4">
        <w:rPr>
          <w:rFonts w:ascii="Times New Roman" w:eastAsia="Times New Roman" w:hAnsi="Times New Roman" w:cs="Times New Roman"/>
          <w:lang w:eastAsia="ar-SA"/>
        </w:rPr>
        <w:t xml:space="preserve"> nr 1</w:t>
      </w:r>
      <w:r w:rsidRPr="008039F4">
        <w:rPr>
          <w:rFonts w:ascii="Times New Roman" w:eastAsia="Times New Roman" w:hAnsi="Times New Roman" w:cs="Times New Roman"/>
          <w:lang w:eastAsia="ar-SA"/>
        </w:rPr>
        <w:t xml:space="preserve"> i 2</w:t>
      </w:r>
      <w:r w:rsidR="00FE5448" w:rsidRPr="008039F4">
        <w:rPr>
          <w:rFonts w:ascii="Times New Roman" w:eastAsia="Times New Roman" w:hAnsi="Times New Roman" w:cs="Times New Roman"/>
          <w:lang w:eastAsia="ar-SA"/>
        </w:rPr>
        <w:t xml:space="preserve"> do niniejszego regulaminu, podpisywane przez każdego członk</w:t>
      </w:r>
      <w:r w:rsidR="007B7CD3" w:rsidRPr="008039F4">
        <w:rPr>
          <w:rFonts w:ascii="Times New Roman" w:eastAsia="Times New Roman" w:hAnsi="Times New Roman" w:cs="Times New Roman"/>
          <w:lang w:eastAsia="ar-SA"/>
        </w:rPr>
        <w:t>a</w:t>
      </w:r>
      <w:r w:rsidR="00FE5448" w:rsidRPr="008039F4">
        <w:rPr>
          <w:rFonts w:ascii="Times New Roman" w:eastAsia="Times New Roman" w:hAnsi="Times New Roman" w:cs="Times New Roman"/>
          <w:lang w:eastAsia="ar-SA"/>
        </w:rPr>
        <w:t xml:space="preserve"> Komisji</w:t>
      </w:r>
      <w:r w:rsidR="00151182" w:rsidRPr="008039F4">
        <w:rPr>
          <w:rFonts w:ascii="Times New Roman" w:eastAsia="Times New Roman" w:hAnsi="Times New Roman" w:cs="Times New Roman"/>
          <w:lang w:eastAsia="ar-SA"/>
        </w:rPr>
        <w:t xml:space="preserve"> biorącego udział w ostatecznej ocenie wniosków pożyczkowych lub</w:t>
      </w:r>
      <w:r w:rsidRPr="008039F4">
        <w:rPr>
          <w:rFonts w:ascii="Times New Roman" w:eastAsia="Times New Roman" w:hAnsi="Times New Roman" w:cs="Times New Roman"/>
          <w:lang w:eastAsia="ar-SA"/>
        </w:rPr>
        <w:t xml:space="preserve"> pracownika Pośrednika</w:t>
      </w:r>
      <w:r w:rsidR="00CD4458" w:rsidRPr="008039F4">
        <w:rPr>
          <w:rFonts w:ascii="Times New Roman" w:eastAsia="Times New Roman" w:hAnsi="Times New Roman" w:cs="Times New Roman"/>
          <w:lang w:eastAsia="ar-SA"/>
        </w:rPr>
        <w:t xml:space="preserve"> Finansowego biorącego udział w </w:t>
      </w:r>
      <w:r w:rsidRPr="008039F4">
        <w:rPr>
          <w:rFonts w:ascii="Times New Roman" w:eastAsia="Times New Roman" w:hAnsi="Times New Roman" w:cs="Times New Roman"/>
          <w:lang w:eastAsia="ar-SA"/>
        </w:rPr>
        <w:t>opiniowaniu wniosku o przyznanie dodatkowych karencji</w:t>
      </w:r>
      <w:r w:rsidR="00FE5448" w:rsidRPr="008039F4">
        <w:rPr>
          <w:rFonts w:ascii="Times New Roman" w:eastAsia="Times New Roman" w:hAnsi="Times New Roman" w:cs="Times New Roman"/>
          <w:lang w:eastAsia="ar-SA"/>
        </w:rPr>
        <w:t xml:space="preserve"> oraz każdego członka </w:t>
      </w:r>
      <w:r w:rsidR="00006687" w:rsidRPr="008039F4">
        <w:rPr>
          <w:rFonts w:ascii="Times New Roman" w:eastAsia="Times New Roman" w:hAnsi="Times New Roman" w:cs="Times New Roman"/>
          <w:lang w:eastAsia="ar-SA"/>
        </w:rPr>
        <w:t xml:space="preserve">Zarządu </w:t>
      </w:r>
      <w:r w:rsidR="00FE5448" w:rsidRPr="008039F4">
        <w:rPr>
          <w:rFonts w:ascii="Times New Roman" w:eastAsia="Times New Roman" w:hAnsi="Times New Roman" w:cs="Times New Roman"/>
          <w:lang w:eastAsia="ar-SA"/>
        </w:rPr>
        <w:t xml:space="preserve">biorącego udział w wydawaniu uchwał o udzieleniu lub odmowie udzielenia pożyczki oraz uchwał o zmianie lub odmowie zmiany </w:t>
      </w:r>
      <w:r w:rsidR="00D95679" w:rsidRPr="008039F4">
        <w:rPr>
          <w:rFonts w:ascii="Times New Roman" w:eastAsia="Times New Roman" w:hAnsi="Times New Roman" w:cs="Times New Roman"/>
          <w:lang w:eastAsia="ar-SA"/>
        </w:rPr>
        <w:t>Jednostkowej Po</w:t>
      </w:r>
      <w:r w:rsidRPr="008039F4">
        <w:rPr>
          <w:rFonts w:ascii="Times New Roman" w:eastAsia="Times New Roman" w:hAnsi="Times New Roman" w:cs="Times New Roman"/>
          <w:lang w:eastAsia="ar-SA"/>
        </w:rPr>
        <w:t>życzki w zakresie przyznania dodatkowych karencji.</w:t>
      </w:r>
    </w:p>
    <w:p w14:paraId="27EF11E6" w14:textId="6422A369" w:rsidR="00835C51" w:rsidRPr="008039F4" w:rsidRDefault="00835C51" w:rsidP="00835C51">
      <w:pPr>
        <w:pStyle w:val="Poziom2"/>
        <w:numPr>
          <w:ilvl w:val="0"/>
          <w:numId w:val="1"/>
        </w:numPr>
        <w:tabs>
          <w:tab w:val="clear" w:pos="1134"/>
        </w:tabs>
        <w:spacing w:after="0"/>
        <w:ind w:left="426" w:hanging="426"/>
        <w:rPr>
          <w:b/>
        </w:rPr>
      </w:pPr>
      <w:r w:rsidRPr="008039F4">
        <w:rPr>
          <w:b/>
          <w:sz w:val="22"/>
          <w:szCs w:val="22"/>
          <w:lang w:eastAsia="ar-SA"/>
        </w:rPr>
        <w:t>Dodatkowa karencja</w:t>
      </w:r>
      <w:r w:rsidRPr="008039F4">
        <w:rPr>
          <w:sz w:val="22"/>
          <w:szCs w:val="22"/>
          <w:lang w:eastAsia="ar-SA"/>
        </w:rPr>
        <w:t xml:space="preserve"> – dodatkowa maksymalnie 6 – miesięczną karencja w spłacie rat kapitałowych pożyczki lub/i dodatkowa maksymalnie 4 - miesięczna karencja w spłacie rat kapitałowo – odsetkowych, jaką mogą uzyskać Beneficjenci, jako instrumenty finansowe niwelujące niekorzystne skutki społeczno - gospodarcze zaistniałe w związku ze skutkami epidemii COVID-19.</w:t>
      </w:r>
    </w:p>
    <w:p w14:paraId="1FE3E783" w14:textId="42097F70" w:rsidR="00696212" w:rsidRPr="008039F4" w:rsidRDefault="00696212" w:rsidP="00835C51">
      <w:pPr>
        <w:pStyle w:val="Poziom2"/>
        <w:numPr>
          <w:ilvl w:val="0"/>
          <w:numId w:val="1"/>
        </w:numPr>
        <w:tabs>
          <w:tab w:val="clear" w:pos="1134"/>
        </w:tabs>
        <w:spacing w:after="0"/>
        <w:ind w:left="426" w:hanging="426"/>
        <w:rPr>
          <w:b/>
        </w:rPr>
      </w:pPr>
      <w:r w:rsidRPr="008039F4">
        <w:rPr>
          <w:b/>
          <w:sz w:val="22"/>
          <w:szCs w:val="22"/>
          <w:lang w:eastAsia="ar-SA"/>
        </w:rPr>
        <w:t xml:space="preserve">Dodatkowa karencja II -– </w:t>
      </w:r>
      <w:r w:rsidRPr="008039F4">
        <w:rPr>
          <w:bCs/>
          <w:sz w:val="22"/>
          <w:szCs w:val="22"/>
          <w:lang w:eastAsia="ar-SA"/>
        </w:rPr>
        <w:t>dodatkowe</w:t>
      </w:r>
      <w:r w:rsidR="005B18EE" w:rsidRPr="008039F4">
        <w:rPr>
          <w:bCs/>
          <w:sz w:val="22"/>
          <w:szCs w:val="22"/>
          <w:lang w:eastAsia="ar-SA"/>
        </w:rPr>
        <w:t xml:space="preserve"> rozwiązania w formie „kolejnej</w:t>
      </w:r>
      <w:r w:rsidRPr="008039F4">
        <w:rPr>
          <w:bCs/>
          <w:sz w:val="22"/>
          <w:szCs w:val="22"/>
          <w:lang w:eastAsia="ar-SA"/>
        </w:rPr>
        <w:t xml:space="preserve"> dodatkowej karencji II” obejmującej spłatę kapitału i odsetek w przypadku, w którym nie nastąpiła jeszcze jakakolwiek spłata kapitału Jednostkowej Pożyczki lub karencja w formie „kolejnych wakacji kredytowych II” obejmujących spłatę kapitału i odsetek, które są możliwe do zastosowania w przypadku, w którym Jednostkowa Pożyczka znajduje się na etapie spłaty</w:t>
      </w:r>
      <w:r w:rsidR="00897EB1" w:rsidRPr="008039F4">
        <w:rPr>
          <w:bCs/>
          <w:sz w:val="22"/>
          <w:szCs w:val="22"/>
          <w:lang w:eastAsia="ar-SA"/>
        </w:rPr>
        <w:t>.</w:t>
      </w:r>
    </w:p>
    <w:p w14:paraId="198E7867" w14:textId="77777777" w:rsidR="007049AF" w:rsidRPr="008039F4" w:rsidRDefault="007049AF" w:rsidP="007049AF">
      <w:pPr>
        <w:pStyle w:val="Poziom2"/>
        <w:numPr>
          <w:ilvl w:val="0"/>
          <w:numId w:val="0"/>
        </w:numPr>
        <w:tabs>
          <w:tab w:val="clear" w:pos="1134"/>
        </w:tabs>
        <w:spacing w:after="0"/>
        <w:ind w:left="426"/>
        <w:rPr>
          <w:b/>
        </w:rPr>
      </w:pPr>
    </w:p>
    <w:p w14:paraId="09ADC4B7"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 xml:space="preserve">Rozdział II </w:t>
      </w:r>
    </w:p>
    <w:p w14:paraId="6A6043EB"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Ogólne zasady rozpatrywania, przyznawania i wypłacania pożyczek</w:t>
      </w:r>
    </w:p>
    <w:p w14:paraId="0A1A8B5B" w14:textId="77777777" w:rsidR="00DC552B" w:rsidRPr="008039F4" w:rsidRDefault="00FC01C8" w:rsidP="007049AF">
      <w:pPr>
        <w:spacing w:before="120" w:after="0" w:line="240" w:lineRule="auto"/>
        <w:jc w:val="both"/>
        <w:rPr>
          <w:rFonts w:ascii="Times New Roman" w:hAnsi="Times New Roman" w:cs="Times New Roman"/>
        </w:rPr>
      </w:pPr>
      <w:r w:rsidRPr="008039F4">
        <w:rPr>
          <w:rFonts w:ascii="Times New Roman" w:hAnsi="Times New Roman" w:cs="Times New Roman"/>
          <w:b/>
        </w:rPr>
        <w:t>1.</w:t>
      </w:r>
      <w:r w:rsidR="00D725A7" w:rsidRPr="008039F4">
        <w:rPr>
          <w:rFonts w:ascii="Times New Roman" w:hAnsi="Times New Roman" w:cs="Times New Roman"/>
          <w:b/>
        </w:rPr>
        <w:t xml:space="preserve"> Opis instrumentu finansowego</w:t>
      </w:r>
    </w:p>
    <w:p w14:paraId="3760D4A3" w14:textId="77777777" w:rsidR="008A78B5" w:rsidRPr="008039F4" w:rsidRDefault="00D725A7" w:rsidP="007049AF">
      <w:pPr>
        <w:tabs>
          <w:tab w:val="left" w:pos="4035"/>
        </w:tabs>
        <w:spacing w:before="120" w:after="0" w:line="240" w:lineRule="auto"/>
        <w:jc w:val="both"/>
        <w:rPr>
          <w:rFonts w:ascii="Times New Roman" w:hAnsi="Times New Roman" w:cs="Times New Roman"/>
          <w:b/>
        </w:rPr>
      </w:pPr>
      <w:r w:rsidRPr="008039F4">
        <w:rPr>
          <w:rFonts w:ascii="Times New Roman" w:hAnsi="Times New Roman" w:cs="Times New Roman"/>
        </w:rPr>
        <w:t>Pożyczka udzielana przez Pośrednika Finansowego ze środków udostępnionych przez Menedżera Funduszu Funduszy</w:t>
      </w:r>
      <w:r w:rsidR="00E66DD4" w:rsidRPr="008039F4">
        <w:rPr>
          <w:rFonts w:ascii="Times New Roman" w:hAnsi="Times New Roman" w:cs="Times New Roman"/>
        </w:rPr>
        <w:t xml:space="preserve"> </w:t>
      </w:r>
      <w:r w:rsidRPr="008039F4">
        <w:rPr>
          <w:rFonts w:ascii="Times New Roman" w:hAnsi="Times New Roman" w:cs="Times New Roman"/>
        </w:rPr>
        <w:t xml:space="preserve">oraz obowiązkowego </w:t>
      </w:r>
      <w:r w:rsidR="00E66DD4" w:rsidRPr="008039F4">
        <w:rPr>
          <w:rFonts w:ascii="Times New Roman" w:hAnsi="Times New Roman" w:cs="Times New Roman"/>
        </w:rPr>
        <w:t>w</w:t>
      </w:r>
      <w:r w:rsidRPr="008039F4">
        <w:rPr>
          <w:rFonts w:ascii="Times New Roman" w:hAnsi="Times New Roman" w:cs="Times New Roman"/>
        </w:rPr>
        <w:t>kładu Pośrednika Finansowego z przeznaczeniem na wsparcie projektów z zakresu rewitalizacji miast oraz odnowy obszarów wiejskich na terenie województwa małopolskiego. Poprzez instrumenty finansowe wspierane będą projekty, których zakres wynika z wł</w:t>
      </w:r>
      <w:r w:rsidR="00E66DD4" w:rsidRPr="008039F4">
        <w:rPr>
          <w:rFonts w:ascii="Times New Roman" w:hAnsi="Times New Roman" w:cs="Times New Roman"/>
        </w:rPr>
        <w:t>aściwego programu rewitalizacji</w:t>
      </w:r>
      <w:r w:rsidRPr="008039F4">
        <w:rPr>
          <w:rFonts w:ascii="Times New Roman" w:hAnsi="Times New Roman" w:cs="Times New Roman"/>
        </w:rPr>
        <w:t>, który to program został przygotowany w trybie przewidzianym przez IZ RPO WM na lata 2014-2020 i został uzgodniony z IZ RPO WM na lata 2014-2020 oraz został umieszczony w wykazie programów rewitalizacji prowadzonym przez IZ RPO WM na lata 2014-2020.</w:t>
      </w:r>
    </w:p>
    <w:p w14:paraId="18CA3BFF" w14:textId="77777777" w:rsidR="00DC552B" w:rsidRPr="008039F4" w:rsidRDefault="00D725A7" w:rsidP="007049AF">
      <w:pPr>
        <w:spacing w:before="120" w:after="0" w:line="240" w:lineRule="auto"/>
        <w:jc w:val="both"/>
        <w:rPr>
          <w:rFonts w:ascii="Times New Roman" w:hAnsi="Times New Roman" w:cs="Times New Roman"/>
          <w:b/>
        </w:rPr>
      </w:pPr>
      <w:r w:rsidRPr="008039F4">
        <w:rPr>
          <w:rFonts w:ascii="Times New Roman" w:hAnsi="Times New Roman" w:cs="Times New Roman"/>
          <w:b/>
        </w:rPr>
        <w:t>2. Przeznaczenie finansowania</w:t>
      </w:r>
    </w:p>
    <w:p w14:paraId="216C63C1"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 W ramach instrumentu mogą być finansowane przedsięwzięcia ukierunkowane na wsparcie inwestycji w zakresie rewitalizacji miast i odnowy obszarów wiejskich, w tym w szczególności:</w:t>
      </w:r>
    </w:p>
    <w:p w14:paraId="563BACD7"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a) przebudowa, rozbudowa, modernizacja i adaptacja obiektów infrastrukturalnych z przeznaczeniem na cele społeczne, obejmujące:</w:t>
      </w:r>
    </w:p>
    <w:p w14:paraId="4A62AA1E" w14:textId="77777777" w:rsidR="00DC552B" w:rsidRPr="008039F4" w:rsidRDefault="00D725A7" w:rsidP="007049AF">
      <w:pPr>
        <w:pStyle w:val="Akapitzlist"/>
        <w:numPr>
          <w:ilvl w:val="0"/>
          <w:numId w:val="4"/>
        </w:numPr>
        <w:spacing w:before="120" w:after="0" w:line="240" w:lineRule="auto"/>
        <w:contextualSpacing w:val="0"/>
        <w:jc w:val="both"/>
        <w:rPr>
          <w:rFonts w:ascii="Times New Roman" w:hAnsi="Times New Roman" w:cs="Times New Roman"/>
        </w:rPr>
      </w:pPr>
      <w:r w:rsidRPr="008039F4">
        <w:rPr>
          <w:rFonts w:ascii="Times New Roman" w:hAnsi="Times New Roman" w:cs="Times New Roman"/>
        </w:rPr>
        <w:t>placówki oferujące wsparcie dzienne dla dzieci i młodzieży (np. żłobki, przedszkola i inne formy wychowania przedszkolne</w:t>
      </w:r>
      <w:r w:rsidR="00677D39" w:rsidRPr="008039F4">
        <w:rPr>
          <w:rFonts w:ascii="Times New Roman" w:hAnsi="Times New Roman" w:cs="Times New Roman"/>
        </w:rPr>
        <w:t>go</w:t>
      </w:r>
      <w:r w:rsidRPr="008039F4">
        <w:rPr>
          <w:rFonts w:ascii="Times New Roman" w:hAnsi="Times New Roman" w:cs="Times New Roman"/>
        </w:rPr>
        <w:t>, szkoły, świetlice, w tym środowiskowe)</w:t>
      </w:r>
      <w:r w:rsidR="00CB03B1" w:rsidRPr="008039F4">
        <w:rPr>
          <w:rFonts w:ascii="Times New Roman" w:hAnsi="Times New Roman" w:cs="Times New Roman"/>
        </w:rPr>
        <w:t>,</w:t>
      </w:r>
    </w:p>
    <w:p w14:paraId="46251DF6" w14:textId="77777777" w:rsidR="00DC552B" w:rsidRPr="008039F4" w:rsidRDefault="00D725A7" w:rsidP="007049AF">
      <w:pPr>
        <w:pStyle w:val="Akapitzlist"/>
        <w:numPr>
          <w:ilvl w:val="0"/>
          <w:numId w:val="4"/>
        </w:numPr>
        <w:spacing w:before="120" w:after="0" w:line="240" w:lineRule="auto"/>
        <w:contextualSpacing w:val="0"/>
        <w:jc w:val="both"/>
        <w:rPr>
          <w:rFonts w:ascii="Times New Roman" w:hAnsi="Times New Roman" w:cs="Times New Roman"/>
        </w:rPr>
      </w:pPr>
      <w:r w:rsidRPr="008039F4">
        <w:rPr>
          <w:rFonts w:ascii="Times New Roman" w:hAnsi="Times New Roman" w:cs="Times New Roman"/>
        </w:rPr>
        <w:t>obiekty rekreacyjne (np. ścieżki zdrowia, place zabaw, boiska)</w:t>
      </w:r>
      <w:r w:rsidR="00CB03B1" w:rsidRPr="008039F4">
        <w:rPr>
          <w:rFonts w:ascii="Times New Roman" w:hAnsi="Times New Roman" w:cs="Times New Roman"/>
        </w:rPr>
        <w:t>,</w:t>
      </w:r>
    </w:p>
    <w:p w14:paraId="18FB30C6" w14:textId="77777777" w:rsidR="00DC552B" w:rsidRPr="008039F4" w:rsidRDefault="00D725A7" w:rsidP="007049AF">
      <w:pPr>
        <w:pStyle w:val="Akapitzlist"/>
        <w:numPr>
          <w:ilvl w:val="0"/>
          <w:numId w:val="4"/>
        </w:numPr>
        <w:spacing w:before="120" w:after="0" w:line="240" w:lineRule="auto"/>
        <w:contextualSpacing w:val="0"/>
        <w:jc w:val="both"/>
        <w:rPr>
          <w:rFonts w:ascii="Times New Roman" w:hAnsi="Times New Roman" w:cs="Times New Roman"/>
        </w:rPr>
      </w:pPr>
      <w:r w:rsidRPr="008039F4">
        <w:rPr>
          <w:rFonts w:ascii="Times New Roman" w:hAnsi="Times New Roman" w:cs="Times New Roman"/>
        </w:rPr>
        <w:lastRenderedPageBreak/>
        <w:t xml:space="preserve">obiekty infrastruktury kultury (maksymalna kwota </w:t>
      </w:r>
      <w:r w:rsidR="0055547D" w:rsidRPr="008039F4">
        <w:rPr>
          <w:rFonts w:ascii="Times New Roman" w:hAnsi="Times New Roman" w:cs="Times New Roman"/>
        </w:rPr>
        <w:t>pożyczki</w:t>
      </w:r>
      <w:r w:rsidRPr="008039F4">
        <w:rPr>
          <w:rFonts w:ascii="Times New Roman" w:hAnsi="Times New Roman" w:cs="Times New Roman"/>
        </w:rPr>
        <w:t xml:space="preserve"> projektu w zakresie kultur</w:t>
      </w:r>
      <w:r w:rsidR="00677D39" w:rsidRPr="008039F4">
        <w:rPr>
          <w:rFonts w:ascii="Times New Roman" w:hAnsi="Times New Roman" w:cs="Times New Roman"/>
        </w:rPr>
        <w:t>y nie może przekroczyć 8 mln zł</w:t>
      </w:r>
      <w:r w:rsidR="0055547D" w:rsidRPr="008039F4">
        <w:rPr>
          <w:rFonts w:ascii="Times New Roman" w:hAnsi="Times New Roman" w:cs="Times New Roman"/>
        </w:rPr>
        <w:t>)</w:t>
      </w:r>
      <w:r w:rsidR="00CB03B1" w:rsidRPr="008039F4">
        <w:rPr>
          <w:rFonts w:ascii="Times New Roman" w:hAnsi="Times New Roman" w:cs="Times New Roman"/>
        </w:rPr>
        <w:t>,</w:t>
      </w:r>
    </w:p>
    <w:p w14:paraId="778ADD90" w14:textId="77777777" w:rsidR="00DC552B" w:rsidRPr="008039F4" w:rsidRDefault="00D725A7" w:rsidP="007049AF">
      <w:pPr>
        <w:pStyle w:val="Akapitzlist"/>
        <w:numPr>
          <w:ilvl w:val="0"/>
          <w:numId w:val="4"/>
        </w:numPr>
        <w:spacing w:before="120" w:after="0" w:line="240" w:lineRule="auto"/>
        <w:contextualSpacing w:val="0"/>
        <w:jc w:val="both"/>
        <w:rPr>
          <w:rFonts w:ascii="Times New Roman" w:hAnsi="Times New Roman" w:cs="Times New Roman"/>
        </w:rPr>
      </w:pPr>
      <w:r w:rsidRPr="008039F4">
        <w:rPr>
          <w:rFonts w:ascii="Times New Roman" w:hAnsi="Times New Roman" w:cs="Times New Roman"/>
        </w:rPr>
        <w:t>obiekty, w których świadczona są usługi służące aktywności społecznej i zawodowej mieszkańców</w:t>
      </w:r>
      <w:r w:rsidR="00CB03B1" w:rsidRPr="008039F4">
        <w:rPr>
          <w:rFonts w:ascii="Times New Roman" w:hAnsi="Times New Roman" w:cs="Times New Roman"/>
        </w:rPr>
        <w:t>,</w:t>
      </w:r>
    </w:p>
    <w:p w14:paraId="2562E203" w14:textId="77777777" w:rsidR="00DC552B" w:rsidRPr="008039F4" w:rsidRDefault="00D725A7" w:rsidP="007049AF">
      <w:pPr>
        <w:pStyle w:val="Akapitzlist"/>
        <w:numPr>
          <w:ilvl w:val="0"/>
          <w:numId w:val="4"/>
        </w:numPr>
        <w:spacing w:before="120" w:after="0" w:line="240" w:lineRule="auto"/>
        <w:contextualSpacing w:val="0"/>
        <w:jc w:val="both"/>
        <w:rPr>
          <w:rFonts w:ascii="Times New Roman" w:hAnsi="Times New Roman" w:cs="Times New Roman"/>
        </w:rPr>
      </w:pPr>
      <w:r w:rsidRPr="008039F4">
        <w:rPr>
          <w:rFonts w:ascii="Times New Roman" w:hAnsi="Times New Roman" w:cs="Times New Roman"/>
        </w:rPr>
        <w:t>obiekty wielofunkcyjne, w których łączone są różne funkcje społeczne</w:t>
      </w:r>
      <w:r w:rsidR="00CB03B1" w:rsidRPr="008039F4">
        <w:rPr>
          <w:rFonts w:ascii="Times New Roman" w:hAnsi="Times New Roman" w:cs="Times New Roman"/>
        </w:rPr>
        <w:t>;</w:t>
      </w:r>
    </w:p>
    <w:p w14:paraId="5D855AF0" w14:textId="77777777" w:rsidR="00DC552B" w:rsidRPr="008039F4" w:rsidRDefault="009F2733" w:rsidP="007049AF">
      <w:pPr>
        <w:spacing w:before="120" w:after="0" w:line="240" w:lineRule="auto"/>
        <w:jc w:val="both"/>
        <w:rPr>
          <w:rFonts w:ascii="Times New Roman" w:hAnsi="Times New Roman" w:cs="Times New Roman"/>
        </w:rPr>
      </w:pPr>
      <w:r w:rsidRPr="008039F4">
        <w:rPr>
          <w:rFonts w:ascii="Times New Roman" w:hAnsi="Times New Roman" w:cs="Times New Roman"/>
        </w:rPr>
        <w:t>b)</w:t>
      </w:r>
      <w:r w:rsidR="00D725A7" w:rsidRPr="008039F4">
        <w:rPr>
          <w:rFonts w:ascii="Times New Roman" w:hAnsi="Times New Roman" w:cs="Times New Roman"/>
        </w:rPr>
        <w:t xml:space="preserve"> budowa obiektów infrastrukturalnych z przeznaczeniem na cele s</w:t>
      </w:r>
      <w:r w:rsidR="00CB03B1" w:rsidRPr="008039F4">
        <w:rPr>
          <w:rFonts w:ascii="Times New Roman" w:hAnsi="Times New Roman" w:cs="Times New Roman"/>
        </w:rPr>
        <w:t>połeczne w zakresie wskazanym w </w:t>
      </w:r>
      <w:r w:rsidR="007F208D" w:rsidRPr="008039F4">
        <w:rPr>
          <w:rFonts w:ascii="Times New Roman" w:hAnsi="Times New Roman" w:cs="Times New Roman"/>
        </w:rPr>
        <w:t xml:space="preserve">pkt </w:t>
      </w:r>
      <w:r w:rsidR="00D725A7" w:rsidRPr="008039F4">
        <w:rPr>
          <w:rFonts w:ascii="Times New Roman" w:hAnsi="Times New Roman" w:cs="Times New Roman"/>
        </w:rPr>
        <w:t>a)</w:t>
      </w:r>
      <w:r w:rsidR="00CB03B1" w:rsidRPr="008039F4">
        <w:rPr>
          <w:rFonts w:ascii="Times New Roman" w:hAnsi="Times New Roman" w:cs="Times New Roman"/>
        </w:rPr>
        <w:t>,</w:t>
      </w:r>
    </w:p>
    <w:p w14:paraId="5FFE9ED3" w14:textId="77777777" w:rsidR="00DC552B" w:rsidRPr="008039F4" w:rsidRDefault="009F2733" w:rsidP="007049AF">
      <w:pPr>
        <w:spacing w:before="120" w:after="0" w:line="240" w:lineRule="auto"/>
        <w:jc w:val="both"/>
        <w:rPr>
          <w:rFonts w:ascii="Times New Roman" w:hAnsi="Times New Roman" w:cs="Times New Roman"/>
        </w:rPr>
      </w:pPr>
      <w:r w:rsidRPr="008039F4">
        <w:rPr>
          <w:rFonts w:ascii="Times New Roman" w:hAnsi="Times New Roman" w:cs="Times New Roman"/>
        </w:rPr>
        <w:t>c)</w:t>
      </w:r>
      <w:r w:rsidR="00D725A7" w:rsidRPr="008039F4">
        <w:rPr>
          <w:rFonts w:ascii="Times New Roman" w:hAnsi="Times New Roman" w:cs="Times New Roman"/>
        </w:rPr>
        <w:t xml:space="preserve"> działania prowadzące do ożywienia gospodarczego</w:t>
      </w:r>
      <w:r w:rsidR="00CB03B1" w:rsidRPr="008039F4">
        <w:rPr>
          <w:rFonts w:ascii="Times New Roman" w:hAnsi="Times New Roman" w:cs="Times New Roman"/>
        </w:rPr>
        <w:t xml:space="preserve"> rewitalizowanych obszarów (np. </w:t>
      </w:r>
      <w:r w:rsidR="00D725A7" w:rsidRPr="008039F4">
        <w:rPr>
          <w:rFonts w:ascii="Times New Roman" w:hAnsi="Times New Roman" w:cs="Times New Roman"/>
        </w:rPr>
        <w:t>zagospodarowanie przestrzeni na cele gospodarcze)</w:t>
      </w:r>
      <w:r w:rsidR="00CB03B1" w:rsidRPr="008039F4">
        <w:rPr>
          <w:rFonts w:ascii="Times New Roman" w:hAnsi="Times New Roman" w:cs="Times New Roman"/>
        </w:rPr>
        <w:t>,</w:t>
      </w:r>
    </w:p>
    <w:p w14:paraId="461FE53C" w14:textId="77777777" w:rsidR="00DC552B" w:rsidRPr="008039F4" w:rsidRDefault="009F2733"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d) </w:t>
      </w:r>
      <w:r w:rsidR="00D725A7" w:rsidRPr="008039F4">
        <w:rPr>
          <w:rFonts w:ascii="Times New Roman" w:hAnsi="Times New Roman" w:cs="Times New Roman"/>
        </w:rPr>
        <w:t>zagospodarowanie (przebudowa, rozbudowa, modernizacja i adaptacja) przestrzeni publicznej na cele społeczne (np. place, skwery, parki, drogi rowerowe)</w:t>
      </w:r>
      <w:r w:rsidR="00CB03B1" w:rsidRPr="008039F4">
        <w:rPr>
          <w:rFonts w:ascii="Times New Roman" w:hAnsi="Times New Roman" w:cs="Times New Roman"/>
        </w:rPr>
        <w:t>,</w:t>
      </w:r>
    </w:p>
    <w:p w14:paraId="50AA0DCE"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e) modernizacje, renowacje budynków użyteczności publicznej poprawiające ich estetykę zewnętrzną. Przedsięwzięcia w ramach powyższego typu projektu, o ile przewidują modernizację energetyczną budynków, muszą mieć uzasadnienie w audycie energetycznym</w:t>
      </w:r>
      <w:r w:rsidR="00CB03B1" w:rsidRPr="008039F4">
        <w:rPr>
          <w:rFonts w:ascii="Times New Roman" w:hAnsi="Times New Roman" w:cs="Times New Roman"/>
        </w:rPr>
        <w:t>,</w:t>
      </w:r>
    </w:p>
    <w:p w14:paraId="26E07DF7" w14:textId="77777777" w:rsidR="00DC552B" w:rsidRPr="008039F4" w:rsidRDefault="00CB03B1" w:rsidP="007049AF">
      <w:pPr>
        <w:spacing w:before="120" w:after="0" w:line="240" w:lineRule="auto"/>
        <w:jc w:val="both"/>
        <w:rPr>
          <w:rFonts w:ascii="Times New Roman" w:hAnsi="Times New Roman" w:cs="Times New Roman"/>
        </w:rPr>
      </w:pPr>
      <w:r w:rsidRPr="008039F4">
        <w:rPr>
          <w:rFonts w:ascii="Times New Roman" w:hAnsi="Times New Roman" w:cs="Times New Roman"/>
        </w:rPr>
        <w:t>f)</w:t>
      </w:r>
      <w:r w:rsidR="00D725A7" w:rsidRPr="008039F4">
        <w:rPr>
          <w:rFonts w:ascii="Times New Roman" w:hAnsi="Times New Roman" w:cs="Times New Roman"/>
        </w:rPr>
        <w:t xml:space="preserve"> modernizacje, renowacje części wspólnych wielorodzinn</w:t>
      </w:r>
      <w:r w:rsidR="00252BD2" w:rsidRPr="008039F4">
        <w:rPr>
          <w:rFonts w:ascii="Times New Roman" w:hAnsi="Times New Roman" w:cs="Times New Roman"/>
        </w:rPr>
        <w:t>ych budynków mieszkalnych</w:t>
      </w:r>
      <w:r w:rsidRPr="008039F4">
        <w:rPr>
          <w:rFonts w:ascii="Times New Roman" w:hAnsi="Times New Roman" w:cs="Times New Roman"/>
        </w:rPr>
        <w:t>, tj. </w:t>
      </w:r>
      <w:r w:rsidR="00D725A7" w:rsidRPr="008039F4">
        <w:rPr>
          <w:rFonts w:ascii="Times New Roman" w:hAnsi="Times New Roman" w:cs="Times New Roman"/>
        </w:rPr>
        <w:t>odnowienie elementów strukturalnych budynku (dachy, fasady, okna i drzwi w fasadzie, klatki schodowe w zakresie wynikającym z audytu energetycznego</w:t>
      </w:r>
      <w:r w:rsidR="00252BD2" w:rsidRPr="008039F4">
        <w:rPr>
          <w:rFonts w:ascii="Times New Roman" w:hAnsi="Times New Roman" w:cs="Times New Roman"/>
        </w:rPr>
        <w:t>)</w:t>
      </w:r>
      <w:r w:rsidR="00D725A7" w:rsidRPr="008039F4">
        <w:rPr>
          <w:rFonts w:ascii="Times New Roman" w:hAnsi="Times New Roman" w:cs="Times New Roman"/>
        </w:rPr>
        <w:t>.</w:t>
      </w:r>
    </w:p>
    <w:p w14:paraId="0D4D3650" w14:textId="77777777" w:rsidR="00DC552B" w:rsidRPr="008039F4" w:rsidRDefault="009B14BE" w:rsidP="007049AF">
      <w:pPr>
        <w:pStyle w:val="Bezodstpw"/>
        <w:spacing w:before="120"/>
        <w:jc w:val="both"/>
        <w:rPr>
          <w:rFonts w:ascii="Times New Roman" w:hAnsi="Times New Roman" w:cs="Times New Roman"/>
        </w:rPr>
      </w:pPr>
      <w:r w:rsidRPr="008039F4">
        <w:rPr>
          <w:rFonts w:ascii="Times New Roman" w:hAnsi="Times New Roman" w:cs="Times New Roman"/>
        </w:rPr>
        <w:t>2.</w:t>
      </w:r>
      <w:r w:rsidR="00CB03B1" w:rsidRPr="008039F4">
        <w:rPr>
          <w:rFonts w:ascii="Times New Roman" w:hAnsi="Times New Roman" w:cs="Times New Roman"/>
        </w:rPr>
        <w:t xml:space="preserve"> </w:t>
      </w:r>
      <w:r w:rsidR="00D725A7" w:rsidRPr="008039F4">
        <w:rPr>
          <w:rFonts w:ascii="Times New Roman" w:hAnsi="Times New Roman" w:cs="Times New Roman"/>
        </w:rPr>
        <w:t>W ramach wskaz</w:t>
      </w:r>
      <w:r w:rsidR="00677D39" w:rsidRPr="008039F4">
        <w:rPr>
          <w:rFonts w:ascii="Times New Roman" w:hAnsi="Times New Roman" w:cs="Times New Roman"/>
        </w:rPr>
        <w:t>anych powyżej typów projektów (</w:t>
      </w:r>
      <w:r w:rsidR="00D725A7" w:rsidRPr="008039F4">
        <w:rPr>
          <w:rFonts w:ascii="Times New Roman" w:hAnsi="Times New Roman" w:cs="Times New Roman"/>
        </w:rPr>
        <w:t>wyłącznie</w:t>
      </w:r>
      <w:r w:rsidR="00677D39" w:rsidRPr="008039F4">
        <w:rPr>
          <w:rFonts w:ascii="Times New Roman" w:hAnsi="Times New Roman" w:cs="Times New Roman"/>
        </w:rPr>
        <w:t>,</w:t>
      </w:r>
      <w:r w:rsidR="00D725A7" w:rsidRPr="008039F4">
        <w:rPr>
          <w:rFonts w:ascii="Times New Roman" w:hAnsi="Times New Roman" w:cs="Times New Roman"/>
        </w:rPr>
        <w:t xml:space="preserve"> jako element projektu) możliwa będzie budowa, przebudowa, rozbudowa i modernizacja podstawowej</w:t>
      </w:r>
      <w:r w:rsidR="00CB03B1" w:rsidRPr="008039F4">
        <w:rPr>
          <w:rFonts w:ascii="Times New Roman" w:hAnsi="Times New Roman" w:cs="Times New Roman"/>
        </w:rPr>
        <w:t xml:space="preserve"> infrastruktury komunalnej (np. </w:t>
      </w:r>
      <w:r w:rsidR="00D725A7" w:rsidRPr="008039F4">
        <w:rPr>
          <w:rFonts w:ascii="Times New Roman" w:hAnsi="Times New Roman" w:cs="Times New Roman"/>
        </w:rPr>
        <w:t>sieci i urządzeń wodociągowych, kanalizacyjnych, gazowych, ciepłowniczych, elektrycznych, telekomunikacyjnych) na obszarze objętym projektem, w celu zapewnienia dostępu rewitalizowanym obiektom i terenom do podstawowych usług komunalnych, jak również budowa, przebudowa, rozbudowa i modernizacja infrastruktury drogowej poprawiającej dostępność do rewitalizowanych obiektów i terenów (z zastrzeżeniem zasad i warunków kwalifik</w:t>
      </w:r>
      <w:r w:rsidR="00CB03B1" w:rsidRPr="008039F4">
        <w:rPr>
          <w:rFonts w:ascii="Times New Roman" w:hAnsi="Times New Roman" w:cs="Times New Roman"/>
        </w:rPr>
        <w:t>owalności kosztów określonych w </w:t>
      </w:r>
      <w:r w:rsidR="00D725A7" w:rsidRPr="008039F4">
        <w:rPr>
          <w:rFonts w:ascii="Times New Roman" w:hAnsi="Times New Roman" w:cs="Times New Roman"/>
        </w:rPr>
        <w:t xml:space="preserve">pkt. 5 Poddziałania 11.3 SzOOP RPO WM na lata 2014-2020). </w:t>
      </w:r>
    </w:p>
    <w:p w14:paraId="66295CC6" w14:textId="77777777" w:rsidR="00DC552B" w:rsidRPr="008039F4" w:rsidRDefault="009B14BE" w:rsidP="007049AF">
      <w:pPr>
        <w:pStyle w:val="Bezodstpw"/>
        <w:spacing w:before="120"/>
        <w:jc w:val="both"/>
        <w:rPr>
          <w:rFonts w:ascii="Times New Roman" w:hAnsi="Times New Roman" w:cs="Times New Roman"/>
        </w:rPr>
      </w:pPr>
      <w:r w:rsidRPr="008039F4">
        <w:rPr>
          <w:rFonts w:ascii="Times New Roman" w:hAnsi="Times New Roman" w:cs="Times New Roman"/>
        </w:rPr>
        <w:t>3.</w:t>
      </w:r>
      <w:r w:rsidR="00252BD2" w:rsidRPr="008039F4">
        <w:rPr>
          <w:rFonts w:ascii="Times New Roman" w:hAnsi="Times New Roman" w:cs="Times New Roman"/>
        </w:rPr>
        <w:t xml:space="preserve"> </w:t>
      </w:r>
      <w:r w:rsidR="00D725A7" w:rsidRPr="008039F4">
        <w:rPr>
          <w:rFonts w:ascii="Times New Roman" w:hAnsi="Times New Roman" w:cs="Times New Roman"/>
        </w:rPr>
        <w:t xml:space="preserve">Finansowanie zakupu gruntów niezabudowanych i zabudowanych w ramach finansowanej inwestycji możliwe jest do wysokości 20% jednostkowej pożyczki udzielonej na rzecz </w:t>
      </w:r>
      <w:r w:rsidR="00252BD2" w:rsidRPr="008039F4">
        <w:rPr>
          <w:rFonts w:ascii="Times New Roman" w:hAnsi="Times New Roman" w:cs="Times New Roman"/>
        </w:rPr>
        <w:t>O</w:t>
      </w:r>
      <w:r w:rsidR="00D725A7" w:rsidRPr="008039F4">
        <w:rPr>
          <w:rFonts w:ascii="Times New Roman" w:hAnsi="Times New Roman" w:cs="Times New Roman"/>
        </w:rPr>
        <w:t xml:space="preserve">statecznego </w:t>
      </w:r>
      <w:r w:rsidR="00252BD2" w:rsidRPr="008039F4">
        <w:rPr>
          <w:rFonts w:ascii="Times New Roman" w:hAnsi="Times New Roman" w:cs="Times New Roman"/>
        </w:rPr>
        <w:t>O</w:t>
      </w:r>
      <w:r w:rsidR="00D725A7" w:rsidRPr="008039F4">
        <w:rPr>
          <w:rFonts w:ascii="Times New Roman" w:hAnsi="Times New Roman" w:cs="Times New Roman"/>
        </w:rPr>
        <w:t>dbiorcy.</w:t>
      </w:r>
    </w:p>
    <w:p w14:paraId="5BD8FD3B" w14:textId="77777777" w:rsidR="00DC552B" w:rsidRPr="008039F4" w:rsidRDefault="009B14BE" w:rsidP="007049AF">
      <w:pPr>
        <w:pStyle w:val="NormalnyWeb"/>
        <w:spacing w:before="120" w:beforeAutospacing="0" w:after="0" w:afterAutospacing="0"/>
        <w:jc w:val="both"/>
        <w:textAlignment w:val="baseline"/>
        <w:rPr>
          <w:rFonts w:eastAsiaTheme="minorEastAsia"/>
          <w:sz w:val="22"/>
          <w:szCs w:val="22"/>
        </w:rPr>
      </w:pPr>
      <w:r w:rsidRPr="008039F4">
        <w:rPr>
          <w:rFonts w:eastAsiaTheme="minorEastAsia"/>
          <w:sz w:val="22"/>
          <w:szCs w:val="22"/>
        </w:rPr>
        <w:t>4.</w:t>
      </w:r>
      <w:r w:rsidR="00252BD2" w:rsidRPr="008039F4">
        <w:rPr>
          <w:rFonts w:eastAsiaTheme="minorEastAsia"/>
          <w:sz w:val="22"/>
          <w:szCs w:val="22"/>
        </w:rPr>
        <w:t xml:space="preserve"> </w:t>
      </w:r>
      <w:r w:rsidR="00D725A7" w:rsidRPr="008039F4">
        <w:rPr>
          <w:rFonts w:eastAsiaTheme="minorEastAsia"/>
          <w:sz w:val="22"/>
          <w:szCs w:val="22"/>
        </w:rPr>
        <w:t xml:space="preserve">Poszczególne typy projektów wskazane powyżej mogą być łączone w tzw. projekty kompleksowe. </w:t>
      </w:r>
    </w:p>
    <w:p w14:paraId="2E77B074" w14:textId="6477928D" w:rsidR="00DC552B" w:rsidRPr="008039F4" w:rsidRDefault="009B14BE" w:rsidP="007049AF">
      <w:pPr>
        <w:spacing w:before="120" w:after="0" w:line="240" w:lineRule="auto"/>
        <w:jc w:val="both"/>
        <w:rPr>
          <w:rFonts w:ascii="Times New Roman" w:hAnsi="Times New Roman" w:cs="Times New Roman"/>
        </w:rPr>
      </w:pPr>
      <w:r w:rsidRPr="008039F4">
        <w:rPr>
          <w:rFonts w:ascii="Times New Roman" w:hAnsi="Times New Roman" w:cs="Times New Roman"/>
        </w:rPr>
        <w:t>5.</w:t>
      </w:r>
      <w:r w:rsidR="00252BD2" w:rsidRPr="008039F4">
        <w:rPr>
          <w:rFonts w:ascii="Times New Roman" w:hAnsi="Times New Roman" w:cs="Times New Roman"/>
        </w:rPr>
        <w:t xml:space="preserve"> </w:t>
      </w:r>
      <w:r w:rsidR="00D725A7" w:rsidRPr="008039F4">
        <w:rPr>
          <w:rFonts w:ascii="Times New Roman" w:hAnsi="Times New Roman" w:cs="Times New Roman"/>
        </w:rPr>
        <w:t>Wsparcie niniejszą pożyczką na rewitalizacje obejmuje wyłącznie projekty wpisane do gminnego programu rewitalizacji, następnie zaakceptowanego przez Zarząd Województwa Małopolskiego, zarządzającego RPO WM i wpisanego do Wykazu Programów Rewitalizacji Gmin Województwa Małopolskiego. Wymagane jest spełnienie trybu określonego przez I</w:t>
      </w:r>
      <w:r w:rsidR="00B770DE" w:rsidRPr="008039F4">
        <w:rPr>
          <w:rFonts w:ascii="Times New Roman" w:hAnsi="Times New Roman" w:cs="Times New Roman"/>
        </w:rPr>
        <w:t xml:space="preserve">nstytucje </w:t>
      </w:r>
      <w:r w:rsidR="00D725A7" w:rsidRPr="008039F4">
        <w:rPr>
          <w:rFonts w:ascii="Times New Roman" w:hAnsi="Times New Roman" w:cs="Times New Roman"/>
        </w:rPr>
        <w:t>Z</w:t>
      </w:r>
      <w:r w:rsidR="00B770DE" w:rsidRPr="008039F4">
        <w:rPr>
          <w:rFonts w:ascii="Times New Roman" w:hAnsi="Times New Roman" w:cs="Times New Roman"/>
        </w:rPr>
        <w:t>arządzaj</w:t>
      </w:r>
      <w:r w:rsidR="00DF3AA2" w:rsidRPr="008039F4">
        <w:rPr>
          <w:rFonts w:ascii="Times New Roman" w:hAnsi="Times New Roman" w:cs="Times New Roman"/>
        </w:rPr>
        <w:t>cą</w:t>
      </w:r>
      <w:r w:rsidR="00D725A7" w:rsidRPr="008039F4">
        <w:rPr>
          <w:rFonts w:ascii="Times New Roman" w:hAnsi="Times New Roman" w:cs="Times New Roman"/>
        </w:rPr>
        <w:t xml:space="preserve"> RPO WM na lata 2014-2020.</w:t>
      </w:r>
    </w:p>
    <w:p w14:paraId="40B91AD2"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b/>
        </w:rPr>
        <w:t>3. Beneficjenci</w:t>
      </w:r>
    </w:p>
    <w:p w14:paraId="1846CB79" w14:textId="77777777" w:rsidR="00DC552B" w:rsidRPr="008039F4" w:rsidRDefault="007F4C1F" w:rsidP="007049AF">
      <w:pPr>
        <w:spacing w:before="120" w:after="0" w:line="240" w:lineRule="auto"/>
        <w:jc w:val="both"/>
        <w:rPr>
          <w:rFonts w:ascii="Times New Roman" w:hAnsi="Times New Roman" w:cs="Times New Roman"/>
        </w:rPr>
      </w:pPr>
      <w:r w:rsidRPr="008039F4">
        <w:rPr>
          <w:rFonts w:ascii="Times New Roman" w:hAnsi="Times New Roman" w:cs="Times New Roman"/>
        </w:rPr>
        <w:t>1. Pożyczkę na rewitalizację</w:t>
      </w:r>
      <w:r w:rsidR="00D725A7" w:rsidRPr="008039F4">
        <w:rPr>
          <w:rFonts w:ascii="Times New Roman" w:hAnsi="Times New Roman" w:cs="Times New Roman"/>
        </w:rPr>
        <w:t>, przeznaczoną na finansowanie wymienionych w pkt</w:t>
      </w:r>
      <w:r w:rsidR="00B770DE" w:rsidRPr="008039F4">
        <w:rPr>
          <w:rFonts w:ascii="Times New Roman" w:hAnsi="Times New Roman" w:cs="Times New Roman"/>
        </w:rPr>
        <w:t xml:space="preserve"> </w:t>
      </w:r>
      <w:r w:rsidR="002351B4" w:rsidRPr="008039F4">
        <w:rPr>
          <w:rFonts w:ascii="Times New Roman" w:hAnsi="Times New Roman" w:cs="Times New Roman"/>
        </w:rPr>
        <w:t>2</w:t>
      </w:r>
      <w:r w:rsidR="00B770DE" w:rsidRPr="008039F4">
        <w:rPr>
          <w:rFonts w:ascii="Times New Roman" w:hAnsi="Times New Roman" w:cs="Times New Roman"/>
        </w:rPr>
        <w:t>.2</w:t>
      </w:r>
      <w:r w:rsidR="00D725A7" w:rsidRPr="008039F4">
        <w:rPr>
          <w:rFonts w:ascii="Times New Roman" w:hAnsi="Times New Roman" w:cs="Times New Roman"/>
        </w:rPr>
        <w:t xml:space="preserve"> </w:t>
      </w:r>
      <w:r w:rsidRPr="008039F4">
        <w:rPr>
          <w:rFonts w:ascii="Times New Roman" w:hAnsi="Times New Roman" w:cs="Times New Roman"/>
        </w:rPr>
        <w:t>projektów z </w:t>
      </w:r>
      <w:r w:rsidR="00D725A7" w:rsidRPr="008039F4">
        <w:rPr>
          <w:rFonts w:ascii="Times New Roman" w:hAnsi="Times New Roman" w:cs="Times New Roman"/>
        </w:rPr>
        <w:t>zakresu rewitalizacji miast oraz odnowy obszarów wiejskich na terenie Województ</w:t>
      </w:r>
      <w:r w:rsidRPr="008039F4">
        <w:rPr>
          <w:rFonts w:ascii="Times New Roman" w:hAnsi="Times New Roman" w:cs="Times New Roman"/>
        </w:rPr>
        <w:t>wa Małopolskiego otrzymać mogą:</w:t>
      </w:r>
    </w:p>
    <w:p w14:paraId="6EF8AAFC"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a) jednostki samorządu terytorialnego, ich związki i stowarzyszenia, </w:t>
      </w:r>
    </w:p>
    <w:p w14:paraId="54C47111"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 b) jednostki organizacyjne jednostek samorządu terytorialnego, posiadające osobowość prawną, </w:t>
      </w:r>
    </w:p>
    <w:p w14:paraId="0F328C32"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c) instytucje kultury, </w:t>
      </w:r>
    </w:p>
    <w:p w14:paraId="213906AC"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d) osoby prawne i fizyczne będące organami prowadzącymi szkoły i placówki, </w:t>
      </w:r>
    </w:p>
    <w:p w14:paraId="23C1CA48"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e) partnerzy społeczni i gospodarczy (w tym organizacje pozarządowe), </w:t>
      </w:r>
    </w:p>
    <w:p w14:paraId="5C79DECE"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f) kościoły i związki wyznaniowe oraz osoby prawne kościołów i związków wyznaniowych, </w:t>
      </w:r>
    </w:p>
    <w:p w14:paraId="4A657CF2"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lastRenderedPageBreak/>
        <w:t xml:space="preserve">g) spółdzielnie i wspólnoty mieszkaniowe, Towarzystwa Budownictwa Społecznego, </w:t>
      </w:r>
    </w:p>
    <w:p w14:paraId="32773046"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h) parki narodowe i krajobrazowe, </w:t>
      </w:r>
    </w:p>
    <w:p w14:paraId="2183B789"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i) PGL Lasy Państwowe i jego jednostki organizacyjne, </w:t>
      </w:r>
    </w:p>
    <w:p w14:paraId="5524CEE5"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j) inne jednostki sektora finansów publicznych posiadające osobowość prawną, </w:t>
      </w:r>
    </w:p>
    <w:p w14:paraId="00221604" w14:textId="77777777" w:rsidR="00DC552B" w:rsidRPr="008039F4" w:rsidRDefault="00D725A7"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k) szkoły wyższe, </w:t>
      </w:r>
    </w:p>
    <w:p w14:paraId="36B33D5E" w14:textId="77777777" w:rsidR="009F2733" w:rsidRPr="008039F4" w:rsidRDefault="009F2733" w:rsidP="007049AF">
      <w:pPr>
        <w:pStyle w:val="NormalnyWeb"/>
        <w:spacing w:before="120" w:beforeAutospacing="0" w:after="0" w:afterAutospacing="0"/>
        <w:ind w:left="547" w:hanging="547"/>
        <w:jc w:val="both"/>
        <w:textAlignment w:val="baseline"/>
        <w:rPr>
          <w:rFonts w:eastAsiaTheme="minorEastAsia"/>
          <w:sz w:val="22"/>
          <w:szCs w:val="22"/>
        </w:rPr>
      </w:pPr>
      <w:r w:rsidRPr="008039F4">
        <w:rPr>
          <w:rFonts w:eastAsiaTheme="minorEastAsia"/>
          <w:sz w:val="22"/>
          <w:szCs w:val="22"/>
        </w:rPr>
        <w:t>l) administracja rządowa,</w:t>
      </w:r>
    </w:p>
    <w:p w14:paraId="1546158C" w14:textId="77777777" w:rsidR="00DC552B" w:rsidRPr="008039F4" w:rsidRDefault="009F2733" w:rsidP="007049AF">
      <w:pPr>
        <w:pStyle w:val="NormalnyWeb"/>
        <w:spacing w:before="120" w:beforeAutospacing="0" w:after="0" w:afterAutospacing="0"/>
        <w:ind w:left="547" w:hanging="547"/>
        <w:jc w:val="both"/>
        <w:textAlignment w:val="baseline"/>
        <w:rPr>
          <w:sz w:val="22"/>
          <w:szCs w:val="22"/>
        </w:rPr>
      </w:pPr>
      <w:r w:rsidRPr="008039F4">
        <w:rPr>
          <w:rFonts w:eastAsiaTheme="minorEastAsia"/>
          <w:sz w:val="22"/>
          <w:szCs w:val="22"/>
        </w:rPr>
        <w:t xml:space="preserve">m) przedsiębiorcy, </w:t>
      </w:r>
    </w:p>
    <w:p w14:paraId="3CB547E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2. </w:t>
      </w:r>
      <w:r w:rsidR="00B770DE" w:rsidRPr="008039F4">
        <w:rPr>
          <w:rFonts w:ascii="Times New Roman" w:hAnsi="Times New Roman" w:cs="Times New Roman"/>
        </w:rPr>
        <w:t>Podmioty wymienione w pkt</w:t>
      </w:r>
      <w:r w:rsidRPr="008039F4">
        <w:rPr>
          <w:rFonts w:ascii="Times New Roman" w:hAnsi="Times New Roman" w:cs="Times New Roman"/>
        </w:rPr>
        <w:t xml:space="preserve"> 1 ubiegający się o pożyczkę muszą jednocześnie spełniać niżej wymienione warunki:</w:t>
      </w:r>
    </w:p>
    <w:p w14:paraId="1194D4B8"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a) posiadają zdolność kredytową tj. zdolność do spłaty pożyczki wraz z odsetkami w umówionym terminie spłaty, </w:t>
      </w:r>
    </w:p>
    <w:p w14:paraId="15B16239"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b) prowadzą dokumentację określającą zobowiązania podatkowe zgodnie z obowiązującymi przepisami,</w:t>
      </w:r>
    </w:p>
    <w:p w14:paraId="5111F435"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c) nie jest w stosunku do nich prowadzone postępowanie układowe, naprawcze, ugodowe bankowe, likwidacyjne lub upadłościowe, </w:t>
      </w:r>
    </w:p>
    <w:p w14:paraId="38D26461"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d) nie mają zaległości w opłacie podatków, opłat lokalnych i składek na ZUS, KRUS,</w:t>
      </w:r>
    </w:p>
    <w:p w14:paraId="7A61AFE2"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e) zobowiążą się do wykorzystania pożyczki na wskazany cel,</w:t>
      </w:r>
    </w:p>
    <w:p w14:paraId="10A5585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f) zapewnią udział własnych środków w realizacji przedsięwzięcia minimum w 24% ogólnej kwoty przedsięwzięcia,</w:t>
      </w:r>
    </w:p>
    <w:p w14:paraId="323B5A39"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g) wskażą zabezpieczenie stosowne do kwoty pożyczki</w:t>
      </w:r>
      <w:r w:rsidR="004F6F7F" w:rsidRPr="008039F4">
        <w:rPr>
          <w:rFonts w:ascii="Times New Roman" w:hAnsi="Times New Roman" w:cs="Times New Roman"/>
        </w:rPr>
        <w:t>.</w:t>
      </w:r>
    </w:p>
    <w:p w14:paraId="2A011B45"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b/>
        </w:rPr>
        <w:t>4. Podstawowe kryteria</w:t>
      </w:r>
    </w:p>
    <w:p w14:paraId="077FE263"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Ostateczni Odbiorcy ubiegający się o Jednostkową Pożyczkę muszą ponadto</w:t>
      </w:r>
      <w:r w:rsidR="00884C8F" w:rsidRPr="008039F4">
        <w:rPr>
          <w:rFonts w:ascii="Times New Roman" w:hAnsi="Times New Roman" w:cs="Times New Roman"/>
        </w:rPr>
        <w:t>,</w:t>
      </w:r>
      <w:r w:rsidRPr="008039F4">
        <w:rPr>
          <w:rFonts w:ascii="Times New Roman" w:hAnsi="Times New Roman" w:cs="Times New Roman"/>
        </w:rPr>
        <w:t xml:space="preserve"> co wskazano w pkt 2</w:t>
      </w:r>
      <w:r w:rsidR="00884C8F" w:rsidRPr="008039F4">
        <w:rPr>
          <w:rFonts w:ascii="Times New Roman" w:hAnsi="Times New Roman" w:cs="Times New Roman"/>
        </w:rPr>
        <w:t>.2,</w:t>
      </w:r>
      <w:r w:rsidRPr="008039F4">
        <w:rPr>
          <w:rFonts w:ascii="Times New Roman" w:hAnsi="Times New Roman" w:cs="Times New Roman"/>
        </w:rPr>
        <w:t xml:space="preserve"> spełniać łącznie następujące kryteria:</w:t>
      </w:r>
    </w:p>
    <w:p w14:paraId="501CABE8"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a) nie znajdują się w trudnej sytuacji w rozumieniu art. 2 pkt. 18 Rozporządzenia Komisji Europejskiej (UE) nr 651/2014 z dnia 17 czerwca 2014 r. uznające niektóre rodzaje pomocy za zgodne z rynkiem wewnętrznym w zastosowaniu art. 107 i 108 Traktatu oraz pkt 20 Wytycznych dotyczących pomocy państwa na ratowanie i restrukturyzację przedsiębiorstw ni</w:t>
      </w:r>
      <w:r w:rsidR="00884C8F" w:rsidRPr="008039F4">
        <w:rPr>
          <w:rFonts w:ascii="Times New Roman" w:hAnsi="Times New Roman" w:cs="Times New Roman"/>
        </w:rPr>
        <w:t>efinansowych znajdujących się w </w:t>
      </w:r>
      <w:r w:rsidRPr="008039F4">
        <w:rPr>
          <w:rFonts w:ascii="Times New Roman" w:hAnsi="Times New Roman" w:cs="Times New Roman"/>
        </w:rPr>
        <w:t>trudnej sytuacji (Dz. Urz. UE C 249/1 z 31.07.2014 r.);</w:t>
      </w:r>
    </w:p>
    <w:p w14:paraId="76FBC91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b) nie ciąży na nich obowiązek zwrotu pomocy, wynikający z decyzji Komisji Europejskiej uznającej pomoc za niezgodną z prawem oraz ze wspólnym rynkiem lub orzeczenia sądu krajowego lub unijnego,</w:t>
      </w:r>
    </w:p>
    <w:p w14:paraId="345F0B3E"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c) nie znajdują się w trakcie likwidacji, postepowania upadłościowego, naprawczego lub pod zarząd</w:t>
      </w:r>
      <w:r w:rsidR="00884C8F" w:rsidRPr="008039F4">
        <w:rPr>
          <w:rFonts w:ascii="Times New Roman" w:hAnsi="Times New Roman" w:cs="Times New Roman"/>
        </w:rPr>
        <w:t>em komisarycznym,</w:t>
      </w:r>
    </w:p>
    <w:p w14:paraId="3D3F1BDF"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d) nie są podmiotem karanym na mocy zapisów ustawy z dnia 15 czerwca 2012 r. o skutkach powierzenia wykonywania pracy cudzoziemcom przebywającym wbrew przepisom na terytorium Rzeczypospolitej Polskiej (Dz. U. z 2012 r. poz. 769),z zakazem dostępu do środków, o których mowa w art. 5 ust. 3 pkt. 1 i 4 Ustawy z dnia 27 sierpnia 2009 r. o finansach publicznych (tj. Dz</w:t>
      </w:r>
      <w:r w:rsidR="004F6D2B" w:rsidRPr="008039F4">
        <w:rPr>
          <w:rFonts w:ascii="Times New Roman" w:hAnsi="Times New Roman" w:cs="Times New Roman"/>
        </w:rPr>
        <w:t>. U. z 2013 r. poz. 885 ze zm.),</w:t>
      </w:r>
    </w:p>
    <w:p w14:paraId="391D0564"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e) nie orzeczono zakazu dostępu do środków funduszy europejskich na podstawie odrębnych przepisów takich jak: – art. 207 ust. 4 ustawy z dnia 27 sierpnia 2009 r. o finansach publicznych (tj. Dz. U</w:t>
      </w:r>
      <w:r w:rsidR="004F6D2B" w:rsidRPr="008039F4">
        <w:rPr>
          <w:rFonts w:ascii="Times New Roman" w:hAnsi="Times New Roman" w:cs="Times New Roman"/>
        </w:rPr>
        <w:t>. 2013 r. poz. 885 z późn. zm.),</w:t>
      </w:r>
    </w:p>
    <w:p w14:paraId="29649CD4"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f) nie podlegają wykluczeniu z możliwości dostępu do środków publicznych na podstawie przepisów prawa lub wykluczeniu takiemu nie podlegają osoby uprawnione do ich reprezentacji.</w:t>
      </w:r>
    </w:p>
    <w:p w14:paraId="13E14025"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b/>
        </w:rPr>
        <w:lastRenderedPageBreak/>
        <w:t>5. Ograniczenia w finansowaniu w ramach pożyczki</w:t>
      </w:r>
      <w:r w:rsidRPr="008039F4">
        <w:rPr>
          <w:rFonts w:ascii="Times New Roman" w:hAnsi="Times New Roman" w:cs="Times New Roman"/>
        </w:rPr>
        <w:t>:</w:t>
      </w:r>
    </w:p>
    <w:p w14:paraId="436677B9"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 Finansowania zakupu gruntów niezabudowanych i zabudowanych w ramach finansowanej inwestycji możliwe jest do wysokości </w:t>
      </w:r>
      <w:r w:rsidR="002207FC" w:rsidRPr="008039F4">
        <w:rPr>
          <w:rFonts w:ascii="Times New Roman" w:hAnsi="Times New Roman" w:cs="Times New Roman"/>
        </w:rPr>
        <w:t>2</w:t>
      </w:r>
      <w:r w:rsidRPr="008039F4">
        <w:rPr>
          <w:rFonts w:ascii="Times New Roman" w:hAnsi="Times New Roman" w:cs="Times New Roman"/>
        </w:rPr>
        <w:t>0 % Jednostkowej Pożyczki udzielonej na rzecz Ostatecznego Odbiorcy.</w:t>
      </w:r>
    </w:p>
    <w:p w14:paraId="4D0BDB75"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 xml:space="preserve">2. Jednostkowa </w:t>
      </w:r>
      <w:r w:rsidR="00D07708" w:rsidRPr="008039F4">
        <w:rPr>
          <w:rFonts w:ascii="Times New Roman" w:hAnsi="Times New Roman" w:cs="Times New Roman"/>
        </w:rPr>
        <w:t>P</w:t>
      </w:r>
      <w:r w:rsidRPr="008039F4">
        <w:rPr>
          <w:rFonts w:ascii="Times New Roman" w:hAnsi="Times New Roman" w:cs="Times New Roman"/>
        </w:rPr>
        <w:t>ożyczka na rewitalizację nie może być przeznaczona na:</w:t>
      </w:r>
    </w:p>
    <w:p w14:paraId="5AEEFCE1"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inwestycje w infrastrukturę ochrony zdrowia, </w:t>
      </w:r>
    </w:p>
    <w:p w14:paraId="1D683ABA"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refinansowanie inwestycji, które w dniu podjęcia decyzji inwestycyjnej zostały fizycznie ukończone lub w pełni wdrożone, z poniższym zastrzeżeniem. </w:t>
      </w:r>
      <w:r w:rsidRPr="008039F4">
        <w:rPr>
          <w:rFonts w:ascii="Times New Roman" w:hAnsi="Times New Roman" w:cs="Times New Roman"/>
          <w:i/>
        </w:rPr>
        <w:t>(Istnieje możliwość zmiany struktury finansowania danej inwestycji w odniesieniu do infrastruktury stanowiącej część nowej inwestycji, w maksymalnej wysokości 20% całkowitej kwoty jednostkowej pożyczki, zgodnie z Wytycznymi Ministra Rozwoju w zakresie rewitalizacji w programach operacyjnych na lata 2014-2020 z dnia 2 sierpnia 2016 r.)</w:t>
      </w:r>
      <w:r w:rsidRPr="008039F4">
        <w:rPr>
          <w:rFonts w:ascii="Times New Roman" w:hAnsi="Times New Roman" w:cs="Times New Roman"/>
        </w:rPr>
        <w:t>,</w:t>
      </w:r>
    </w:p>
    <w:p w14:paraId="42A1B621"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finansowanie wydatków niezwiązanych bezpośrednio z ww. celem inwestycji,</w:t>
      </w:r>
    </w:p>
    <w:p w14:paraId="50D4F18B"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finansowanie wydatków pokrytych uprzednio ze środków EFSI, z innych funduszy, programów, środków i instrumentów Unii Europejskiej lub innych źródeł pomocy krajowej lub zagranicznej, z ww.  zastrzeżeniem,</w:t>
      </w:r>
    </w:p>
    <w:p w14:paraId="14434E5F"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refinansowanie jakichkolwiek pożyczek lub kredytów, </w:t>
      </w:r>
      <w:r w:rsidRPr="008039F4">
        <w:rPr>
          <w:rFonts w:ascii="Times New Roman" w:hAnsi="Times New Roman" w:cs="Times New Roman"/>
          <w:i/>
          <w:iCs/>
        </w:rPr>
        <w:t>z ww. zastrzeżeniem,</w:t>
      </w:r>
    </w:p>
    <w:p w14:paraId="75224310"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spłaty zobowiązań publiczno-prawnych ostatecznego odbiorcy, </w:t>
      </w:r>
    </w:p>
    <w:p w14:paraId="3E73B1A0"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finansowanie zakupu udziałów lub akcji innego przedsiębiorstwa, </w:t>
      </w:r>
    </w:p>
    <w:p w14:paraId="777227DB" w14:textId="77777777" w:rsidR="00DC552B" w:rsidRPr="008039F4" w:rsidRDefault="00D725A7" w:rsidP="007049AF">
      <w:pPr>
        <w:numPr>
          <w:ilvl w:val="0"/>
          <w:numId w:val="5"/>
        </w:numPr>
        <w:spacing w:before="120" w:after="0" w:line="240" w:lineRule="auto"/>
        <w:ind w:left="567" w:hanging="283"/>
        <w:jc w:val="both"/>
        <w:rPr>
          <w:rFonts w:ascii="Times New Roman" w:hAnsi="Times New Roman" w:cs="Times New Roman"/>
        </w:rPr>
      </w:pPr>
      <w:r w:rsidRPr="008039F4">
        <w:rPr>
          <w:rFonts w:ascii="Times New Roman" w:hAnsi="Times New Roman" w:cs="Times New Roman"/>
        </w:rPr>
        <w:t xml:space="preserve">na wspieranie inwestycji opisanych w dyspozycji art. 3 ust. 3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14:paraId="716FE980"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b/>
        </w:rPr>
        <w:t>6. Obligatoryjne zasady</w:t>
      </w:r>
      <w:r w:rsidRPr="008039F4">
        <w:rPr>
          <w:rFonts w:ascii="Times New Roman" w:hAnsi="Times New Roman" w:cs="Times New Roman"/>
        </w:rPr>
        <w:t xml:space="preserve"> </w:t>
      </w:r>
      <w:r w:rsidRPr="008039F4">
        <w:rPr>
          <w:rFonts w:ascii="Times New Roman" w:hAnsi="Times New Roman" w:cs="Times New Roman"/>
          <w:b/>
        </w:rPr>
        <w:t>dotyczące udzielania Jednostkowej Pożyczki</w:t>
      </w:r>
    </w:p>
    <w:p w14:paraId="6D5DD7E5"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 Pośrednik Finansowy tj. MARR S</w:t>
      </w:r>
      <w:r w:rsidR="00D07708" w:rsidRPr="008039F4">
        <w:rPr>
          <w:rFonts w:ascii="Times New Roman" w:hAnsi="Times New Roman" w:cs="Times New Roman"/>
        </w:rPr>
        <w:t>.</w:t>
      </w:r>
      <w:r w:rsidRPr="008039F4">
        <w:rPr>
          <w:rFonts w:ascii="Times New Roman" w:hAnsi="Times New Roman" w:cs="Times New Roman"/>
        </w:rPr>
        <w:t>A</w:t>
      </w:r>
      <w:r w:rsidR="00D07708" w:rsidRPr="008039F4">
        <w:rPr>
          <w:rFonts w:ascii="Times New Roman" w:hAnsi="Times New Roman" w:cs="Times New Roman"/>
        </w:rPr>
        <w:t xml:space="preserve">. lub </w:t>
      </w:r>
      <w:r w:rsidR="0055547D" w:rsidRPr="008039F4">
        <w:rPr>
          <w:rFonts w:ascii="Times New Roman" w:hAnsi="Times New Roman" w:cs="Times New Roman"/>
        </w:rPr>
        <w:t>S</w:t>
      </w:r>
      <w:r w:rsidRPr="008039F4">
        <w:rPr>
          <w:rFonts w:ascii="Times New Roman" w:hAnsi="Times New Roman" w:cs="Times New Roman"/>
        </w:rPr>
        <w:t>SCPiR przyznaje pożyczki w granicach wolnych środków zgromadzonych na rachunku Funduszu.</w:t>
      </w:r>
    </w:p>
    <w:p w14:paraId="44306AE5"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2. Beneficjent skład</w:t>
      </w:r>
      <w:r w:rsidR="00637E00" w:rsidRPr="008039F4">
        <w:rPr>
          <w:rFonts w:ascii="Times New Roman" w:hAnsi="Times New Roman" w:cs="Times New Roman"/>
        </w:rPr>
        <w:t>a wniosek o przyznanie pożyczki</w:t>
      </w:r>
      <w:r w:rsidRPr="008039F4">
        <w:rPr>
          <w:rFonts w:ascii="Times New Roman" w:hAnsi="Times New Roman" w:cs="Times New Roman"/>
        </w:rPr>
        <w:t>, wraz z komp</w:t>
      </w:r>
      <w:r w:rsidR="00677D39" w:rsidRPr="008039F4">
        <w:rPr>
          <w:rFonts w:ascii="Times New Roman" w:hAnsi="Times New Roman" w:cs="Times New Roman"/>
        </w:rPr>
        <w:t xml:space="preserve">letem dokumentów, bezpośrednio </w:t>
      </w:r>
      <w:r w:rsidRPr="008039F4">
        <w:rPr>
          <w:rFonts w:ascii="Times New Roman" w:hAnsi="Times New Roman" w:cs="Times New Roman"/>
        </w:rPr>
        <w:t xml:space="preserve">do Pośrednika Finansowego tj. MARR S.A. lub </w:t>
      </w:r>
      <w:r w:rsidR="0055547D" w:rsidRPr="008039F4">
        <w:rPr>
          <w:rFonts w:ascii="Times New Roman" w:hAnsi="Times New Roman" w:cs="Times New Roman"/>
        </w:rPr>
        <w:t>S</w:t>
      </w:r>
      <w:r w:rsidR="00815C40" w:rsidRPr="008039F4">
        <w:rPr>
          <w:rFonts w:ascii="Times New Roman" w:hAnsi="Times New Roman" w:cs="Times New Roman"/>
        </w:rPr>
        <w:t>SCPiR</w:t>
      </w:r>
      <w:r w:rsidRPr="008039F4">
        <w:rPr>
          <w:rFonts w:ascii="Times New Roman" w:hAnsi="Times New Roman" w:cs="Times New Roman"/>
        </w:rPr>
        <w:t xml:space="preserve">. Wniosek poddany jest wstępnej analizie merytorycznej oraz ocenie przedsięwzięcia, której dokonuje pracownik DIF w MARR S.A. </w:t>
      </w:r>
      <w:r w:rsidR="00815C40" w:rsidRPr="008039F4">
        <w:rPr>
          <w:rFonts w:ascii="Times New Roman" w:hAnsi="Times New Roman" w:cs="Times New Roman"/>
        </w:rPr>
        <w:t>lub</w:t>
      </w:r>
      <w:r w:rsidRPr="008039F4">
        <w:rPr>
          <w:rFonts w:ascii="Times New Roman" w:hAnsi="Times New Roman" w:cs="Times New Roman"/>
        </w:rPr>
        <w:t xml:space="preserve"> właściwy pracownik w </w:t>
      </w:r>
      <w:r w:rsidR="0055547D" w:rsidRPr="008039F4">
        <w:rPr>
          <w:rFonts w:ascii="Times New Roman" w:hAnsi="Times New Roman" w:cs="Times New Roman"/>
        </w:rPr>
        <w:t>S</w:t>
      </w:r>
      <w:r w:rsidR="00815C40" w:rsidRPr="008039F4">
        <w:rPr>
          <w:rFonts w:ascii="Times New Roman" w:hAnsi="Times New Roman" w:cs="Times New Roman"/>
        </w:rPr>
        <w:t>SCPiR</w:t>
      </w:r>
      <w:r w:rsidRPr="008039F4">
        <w:rPr>
          <w:rFonts w:ascii="Times New Roman" w:hAnsi="Times New Roman" w:cs="Times New Roman"/>
        </w:rPr>
        <w:t>.</w:t>
      </w:r>
      <w:r w:rsidR="00EA39D0" w:rsidRPr="008039F4">
        <w:rPr>
          <w:rFonts w:ascii="Times New Roman" w:hAnsi="Times New Roman" w:cs="Times New Roman"/>
        </w:rPr>
        <w:t xml:space="preserve"> W czasie trwania epidemii COVID-19 wnioski o przyznanie pożyczki wraz z załącznikami powinny być przysyłane wybranemu Pośrednikowi Finansowemu w formie skanu pocztą elektroniczną lub wysyłane pocztą.</w:t>
      </w:r>
    </w:p>
    <w:p w14:paraId="1081B307"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3. Wnioski rozpatrywane są przez Pośrednika Finansowego wg kolejności</w:t>
      </w:r>
      <w:r w:rsidR="00677D39" w:rsidRPr="008039F4">
        <w:rPr>
          <w:rFonts w:ascii="Times New Roman" w:hAnsi="Times New Roman" w:cs="Times New Roman"/>
        </w:rPr>
        <w:t>,</w:t>
      </w:r>
      <w:r w:rsidRPr="008039F4">
        <w:rPr>
          <w:rFonts w:ascii="Times New Roman" w:hAnsi="Times New Roman" w:cs="Times New Roman"/>
        </w:rPr>
        <w:t xml:space="preserve"> w jakiej do niego wpłynęły.</w:t>
      </w:r>
    </w:p>
    <w:p w14:paraId="5ABDD33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4. Nabór wniosków o udzielenie pożyczki ma charakter otwarty i ciągły, a także prowadzony jest</w:t>
      </w:r>
      <w:r w:rsidR="00677D39" w:rsidRPr="008039F4">
        <w:rPr>
          <w:rFonts w:ascii="Times New Roman" w:hAnsi="Times New Roman" w:cs="Times New Roman"/>
        </w:rPr>
        <w:t>,</w:t>
      </w:r>
      <w:r w:rsidRPr="008039F4">
        <w:rPr>
          <w:rFonts w:ascii="Times New Roman" w:hAnsi="Times New Roman" w:cs="Times New Roman"/>
        </w:rPr>
        <w:t xml:space="preserve"> co najmniej</w:t>
      </w:r>
      <w:r w:rsidR="00677D39" w:rsidRPr="008039F4">
        <w:rPr>
          <w:rFonts w:ascii="Times New Roman" w:hAnsi="Times New Roman" w:cs="Times New Roman"/>
        </w:rPr>
        <w:t>,</w:t>
      </w:r>
      <w:r w:rsidRPr="008039F4">
        <w:rPr>
          <w:rFonts w:ascii="Times New Roman" w:hAnsi="Times New Roman" w:cs="Times New Roman"/>
        </w:rPr>
        <w:t xml:space="preserve"> do czasu wyczerpania środków przeznaczonych na pożyczki</w:t>
      </w:r>
      <w:r w:rsidR="003F2518" w:rsidRPr="008039F4">
        <w:rPr>
          <w:rFonts w:ascii="Times New Roman" w:hAnsi="Times New Roman" w:cs="Times New Roman"/>
        </w:rPr>
        <w:t>, n</w:t>
      </w:r>
      <w:r w:rsidR="00397E0B" w:rsidRPr="008039F4">
        <w:rPr>
          <w:rFonts w:ascii="Times New Roman" w:hAnsi="Times New Roman" w:cs="Times New Roman"/>
        </w:rPr>
        <w:t>a warunkach określonych w </w:t>
      </w:r>
      <w:r w:rsidR="002351B4" w:rsidRPr="008039F4">
        <w:rPr>
          <w:rFonts w:ascii="Times New Roman" w:hAnsi="Times New Roman" w:cs="Times New Roman"/>
        </w:rPr>
        <w:t>umowie operacyjnej nr 2/RPMP/14117/2018/DIF/077 z dnia 18 stycznia 2018 r.</w:t>
      </w:r>
      <w:r w:rsidR="00035B0A" w:rsidRPr="008039F4">
        <w:rPr>
          <w:rFonts w:ascii="Times New Roman" w:hAnsi="Times New Roman" w:cs="Times New Roman"/>
        </w:rPr>
        <w:t xml:space="preserve"> wraz z późn. zm.</w:t>
      </w:r>
      <w:r w:rsidR="004123EF" w:rsidRPr="008039F4">
        <w:rPr>
          <w:rFonts w:ascii="Times New Roman" w:hAnsi="Times New Roman" w:cs="Times New Roman"/>
        </w:rPr>
        <w:t xml:space="preserve"> zawartej pomiędzy Menadżerem a Pośrednikiem Finansowym.</w:t>
      </w:r>
      <w:r w:rsidRPr="008039F4">
        <w:rPr>
          <w:rFonts w:ascii="Times New Roman" w:hAnsi="Times New Roman" w:cs="Times New Roman"/>
        </w:rPr>
        <w:t xml:space="preserve"> Dokumentacja związana z naborem wniosków, w tym wzór wniosku wraz z informacją o wymaganych dokumentach, dostępne są na stronach internetowych Pośrednika Finansowego (strona internetowa MARR S.A. oraz stron</w:t>
      </w:r>
      <w:r w:rsidR="00402994" w:rsidRPr="008039F4">
        <w:rPr>
          <w:rFonts w:ascii="Times New Roman" w:hAnsi="Times New Roman" w:cs="Times New Roman"/>
        </w:rPr>
        <w:t>ie</w:t>
      </w:r>
      <w:r w:rsidRPr="008039F4">
        <w:rPr>
          <w:rFonts w:ascii="Times New Roman" w:hAnsi="Times New Roman" w:cs="Times New Roman"/>
        </w:rPr>
        <w:t xml:space="preserve"> internetow</w:t>
      </w:r>
      <w:r w:rsidR="00402994" w:rsidRPr="008039F4">
        <w:rPr>
          <w:rFonts w:ascii="Times New Roman" w:hAnsi="Times New Roman" w:cs="Times New Roman"/>
        </w:rPr>
        <w:t>ej SSCPiR</w:t>
      </w:r>
      <w:r w:rsidR="00397E0B" w:rsidRPr="008039F4">
        <w:rPr>
          <w:rFonts w:ascii="Times New Roman" w:hAnsi="Times New Roman" w:cs="Times New Roman"/>
        </w:rPr>
        <w:t>)</w:t>
      </w:r>
      <w:r w:rsidR="00402994" w:rsidRPr="008039F4">
        <w:rPr>
          <w:rFonts w:ascii="Times New Roman" w:hAnsi="Times New Roman" w:cs="Times New Roman"/>
        </w:rPr>
        <w:t>.</w:t>
      </w:r>
    </w:p>
    <w:p w14:paraId="3F5D6769"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4. W przypadku braku okresowo wolnych środków Pośrednik Fin</w:t>
      </w:r>
      <w:r w:rsidR="00397E0B" w:rsidRPr="008039F4">
        <w:rPr>
          <w:rFonts w:ascii="Times New Roman" w:hAnsi="Times New Roman" w:cs="Times New Roman"/>
        </w:rPr>
        <w:t>ansowy informuje Beneficjenta o </w:t>
      </w:r>
      <w:r w:rsidRPr="008039F4">
        <w:rPr>
          <w:rFonts w:ascii="Times New Roman" w:hAnsi="Times New Roman" w:cs="Times New Roman"/>
        </w:rPr>
        <w:t>pozostawieniu bez rozpatrzenia złożonego wniosku do czasu otrzym</w:t>
      </w:r>
      <w:r w:rsidR="00397E0B" w:rsidRPr="008039F4">
        <w:rPr>
          <w:rFonts w:ascii="Times New Roman" w:hAnsi="Times New Roman" w:cs="Times New Roman"/>
        </w:rPr>
        <w:t xml:space="preserve">ania kolejnej transzy środków od Menadżera </w:t>
      </w:r>
      <w:r w:rsidRPr="008039F4">
        <w:rPr>
          <w:rFonts w:ascii="Times New Roman" w:hAnsi="Times New Roman" w:cs="Times New Roman"/>
        </w:rPr>
        <w:t>Funduszu Funduszy.</w:t>
      </w:r>
    </w:p>
    <w:p w14:paraId="7D54ECF9"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5. Równolegle, w przypadku stwierdzenia braku wymaganych dokumentów lub wystąpienia innych nieprawidłowości, Pośrednik Finansowy zawiadamia Beneficjenta – pocztą elektroniczną, faksem lub telefonicznie - o konieczności uzupełnienia/skorygowania dostarczonej dokumentacji w terminie nie </w:t>
      </w:r>
      <w:r w:rsidRPr="008039F4">
        <w:rPr>
          <w:rFonts w:ascii="Times New Roman" w:hAnsi="Times New Roman" w:cs="Times New Roman"/>
        </w:rPr>
        <w:lastRenderedPageBreak/>
        <w:t>dłuższym jednak niż 14 dni roboczych. Niedotrzymanie tego terminu i brak informacji o potrzebie jego wydłużenia, skutkuje zwróceniem wniosku do Beneficjenta - bez rozpatrzenia.</w:t>
      </w:r>
    </w:p>
    <w:p w14:paraId="3E1417C0"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6. Warunkiem uzyskania </w:t>
      </w:r>
      <w:r w:rsidR="0061037F" w:rsidRPr="008039F4">
        <w:rPr>
          <w:rFonts w:ascii="Times New Roman" w:hAnsi="Times New Roman" w:cs="Times New Roman"/>
        </w:rPr>
        <w:t>Pożyczki</w:t>
      </w:r>
      <w:r w:rsidRPr="008039F4">
        <w:rPr>
          <w:rFonts w:ascii="Times New Roman" w:hAnsi="Times New Roman" w:cs="Times New Roman"/>
        </w:rPr>
        <w:t xml:space="preserve"> dla projektów z zakresu rewitalizacji jest</w:t>
      </w:r>
      <w:r w:rsidR="0061037F" w:rsidRPr="008039F4">
        <w:rPr>
          <w:rFonts w:ascii="Times New Roman" w:hAnsi="Times New Roman" w:cs="Times New Roman"/>
        </w:rPr>
        <w:t xml:space="preserve"> wykazanie, że </w:t>
      </w:r>
      <w:r w:rsidR="009F2733" w:rsidRPr="008039F4">
        <w:rPr>
          <w:rFonts w:ascii="Times New Roman" w:hAnsi="Times New Roman" w:cs="Times New Roman"/>
        </w:rPr>
        <w:t>jego zakres wynika z właściwego programu rewitalizacji, który to program został przygotowany w trybie przewidzianym przez I</w:t>
      </w:r>
      <w:r w:rsidR="00822927" w:rsidRPr="008039F4">
        <w:rPr>
          <w:rFonts w:ascii="Times New Roman" w:hAnsi="Times New Roman" w:cs="Times New Roman"/>
        </w:rPr>
        <w:t>nstytucję Zarządzającą</w:t>
      </w:r>
      <w:r w:rsidR="00CF2E0D" w:rsidRPr="008039F4">
        <w:rPr>
          <w:rFonts w:ascii="Times New Roman" w:hAnsi="Times New Roman" w:cs="Times New Roman"/>
        </w:rPr>
        <w:t xml:space="preserve"> (IZ)</w:t>
      </w:r>
      <w:r w:rsidR="00822927" w:rsidRPr="008039F4">
        <w:rPr>
          <w:rFonts w:ascii="Times New Roman" w:hAnsi="Times New Roman" w:cs="Times New Roman"/>
        </w:rPr>
        <w:t xml:space="preserve"> WM RPO na lata 2014-2020, </w:t>
      </w:r>
      <w:r w:rsidR="00CF2E0D" w:rsidRPr="008039F4">
        <w:rPr>
          <w:rFonts w:ascii="Times New Roman" w:hAnsi="Times New Roman" w:cs="Times New Roman"/>
        </w:rPr>
        <w:t>został uzgodniony z </w:t>
      </w:r>
      <w:r w:rsidR="009F2733" w:rsidRPr="008039F4">
        <w:rPr>
          <w:rFonts w:ascii="Times New Roman" w:hAnsi="Times New Roman" w:cs="Times New Roman"/>
        </w:rPr>
        <w:t>I</w:t>
      </w:r>
      <w:r w:rsidR="00CF2E0D" w:rsidRPr="008039F4">
        <w:rPr>
          <w:rFonts w:ascii="Times New Roman" w:hAnsi="Times New Roman" w:cs="Times New Roman"/>
        </w:rPr>
        <w:t>Z</w:t>
      </w:r>
      <w:r w:rsidR="00822927" w:rsidRPr="008039F4">
        <w:rPr>
          <w:rFonts w:ascii="Times New Roman" w:hAnsi="Times New Roman" w:cs="Times New Roman"/>
        </w:rPr>
        <w:t xml:space="preserve"> </w:t>
      </w:r>
      <w:r w:rsidR="009F2733" w:rsidRPr="008039F4">
        <w:rPr>
          <w:rFonts w:ascii="Times New Roman" w:hAnsi="Times New Roman" w:cs="Times New Roman"/>
        </w:rPr>
        <w:t>WM RPO na lata 2014-2020 i umieszczony w wykazie programów rewitalizacji prowadzonym</w:t>
      </w:r>
      <w:r w:rsidR="00CF2E0D" w:rsidRPr="008039F4">
        <w:rPr>
          <w:rFonts w:ascii="Times New Roman" w:hAnsi="Times New Roman" w:cs="Times New Roman"/>
        </w:rPr>
        <w:t xml:space="preserve"> przez</w:t>
      </w:r>
      <w:r w:rsidR="00E807A0" w:rsidRPr="008039F4">
        <w:rPr>
          <w:rFonts w:ascii="Times New Roman" w:hAnsi="Times New Roman" w:cs="Times New Roman"/>
        </w:rPr>
        <w:t xml:space="preserve"> IZ WM RPO na lata 2014-2020</w:t>
      </w:r>
      <w:r w:rsidR="00C06488" w:rsidRPr="008039F4">
        <w:rPr>
          <w:rFonts w:ascii="Times New Roman" w:hAnsi="Times New Roman" w:cs="Times New Roman"/>
        </w:rPr>
        <w:t>.</w:t>
      </w:r>
    </w:p>
    <w:p w14:paraId="23DFEE01" w14:textId="77777777" w:rsidR="00DC552B" w:rsidRPr="008039F4" w:rsidRDefault="0009537B"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7. </w:t>
      </w:r>
      <w:r w:rsidR="00D725A7" w:rsidRPr="008039F4">
        <w:rPr>
          <w:rFonts w:ascii="Times New Roman" w:hAnsi="Times New Roman" w:cs="Times New Roman"/>
        </w:rPr>
        <w:t xml:space="preserve">W wypadku projektu </w:t>
      </w:r>
      <w:r w:rsidR="00E807A0" w:rsidRPr="008039F4">
        <w:rPr>
          <w:rFonts w:ascii="Times New Roman" w:hAnsi="Times New Roman" w:cs="Times New Roman"/>
        </w:rPr>
        <w:t>z zakresu</w:t>
      </w:r>
      <w:r w:rsidR="00D725A7" w:rsidRPr="008039F4">
        <w:rPr>
          <w:rFonts w:ascii="Times New Roman" w:hAnsi="Times New Roman" w:cs="Times New Roman"/>
        </w:rPr>
        <w:t xml:space="preserve"> rewitalizacji, przewidującego prace związa</w:t>
      </w:r>
      <w:r w:rsidRPr="008039F4">
        <w:rPr>
          <w:rFonts w:ascii="Times New Roman" w:hAnsi="Times New Roman" w:cs="Times New Roman"/>
        </w:rPr>
        <w:t>ne z efektywnością energetyczną</w:t>
      </w:r>
      <w:r w:rsidR="00D725A7" w:rsidRPr="008039F4">
        <w:rPr>
          <w:rFonts w:ascii="Times New Roman" w:hAnsi="Times New Roman" w:cs="Times New Roman"/>
        </w:rPr>
        <w:t>, warunkiem poprzedzającym realizację inwestycji i udzielenia wsparcia Ostatecznym Odbiorcom jest przeprowadzenie audytu energetycznego</w:t>
      </w:r>
      <w:r w:rsidR="00D725A7" w:rsidRPr="008039F4">
        <w:rPr>
          <w:rStyle w:val="Zakotwiczenieprzypisudolnego"/>
          <w:rFonts w:ascii="Times New Roman" w:hAnsi="Times New Roman" w:cs="Times New Roman"/>
        </w:rPr>
        <w:footnoteReference w:id="1"/>
      </w:r>
      <w:r w:rsidR="00D725A7" w:rsidRPr="008039F4">
        <w:rPr>
          <w:rFonts w:ascii="Times New Roman" w:hAnsi="Times New Roman" w:cs="Times New Roman"/>
        </w:rPr>
        <w:t xml:space="preserve"> ex ante, mającego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 Zakres rzeczowy oraz poziom poprawy efektywności energetycznej każdej inwestycji (budynku/budynków) powinny być zgodne i wynikać z wyliczeń przedstawionych w audytach energetycznych ex-ante.</w:t>
      </w:r>
    </w:p>
    <w:p w14:paraId="60BA5A41"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8. Równolegle z przeprowadzaną analizą wniosku, pracownik Pośrednika Finansowego tj. pracownik D</w:t>
      </w:r>
      <w:r w:rsidR="00824A71" w:rsidRPr="008039F4">
        <w:rPr>
          <w:rFonts w:ascii="Times New Roman" w:hAnsi="Times New Roman" w:cs="Times New Roman"/>
        </w:rPr>
        <w:t xml:space="preserve">IF </w:t>
      </w:r>
      <w:r w:rsidRPr="008039F4">
        <w:rPr>
          <w:rFonts w:ascii="Times New Roman" w:hAnsi="Times New Roman" w:cs="Times New Roman"/>
        </w:rPr>
        <w:t xml:space="preserve">lub właściwy pracownik </w:t>
      </w:r>
      <w:r w:rsidR="00641271" w:rsidRPr="008039F4">
        <w:rPr>
          <w:rFonts w:ascii="Times New Roman" w:hAnsi="Times New Roman" w:cs="Times New Roman"/>
        </w:rPr>
        <w:t>S</w:t>
      </w:r>
      <w:r w:rsidRPr="008039F4">
        <w:rPr>
          <w:rFonts w:ascii="Times New Roman" w:hAnsi="Times New Roman" w:cs="Times New Roman"/>
        </w:rPr>
        <w:t xml:space="preserve">SCPiR dokonuje </w:t>
      </w:r>
      <w:r w:rsidR="000E1530" w:rsidRPr="008039F4">
        <w:rPr>
          <w:rFonts w:ascii="Times New Roman" w:hAnsi="Times New Roman" w:cs="Times New Roman"/>
        </w:rPr>
        <w:t xml:space="preserve">wizytacji w miejscu </w:t>
      </w:r>
      <w:r w:rsidR="00E807A0" w:rsidRPr="008039F4">
        <w:rPr>
          <w:rFonts w:ascii="Times New Roman" w:hAnsi="Times New Roman" w:cs="Times New Roman"/>
        </w:rPr>
        <w:t>planowanej</w:t>
      </w:r>
      <w:r w:rsidRPr="008039F4">
        <w:rPr>
          <w:rFonts w:ascii="Times New Roman" w:hAnsi="Times New Roman" w:cs="Times New Roman"/>
        </w:rPr>
        <w:t xml:space="preserve"> inwestycji. Wizytacja ma na celu zweryfikowanie prawdziwości danych przedstawionych przez </w:t>
      </w:r>
      <w:r w:rsidR="00824A71" w:rsidRPr="008039F4">
        <w:rPr>
          <w:rFonts w:ascii="Times New Roman" w:hAnsi="Times New Roman" w:cs="Times New Roman"/>
        </w:rPr>
        <w:t>Beneficjenta</w:t>
      </w:r>
      <w:r w:rsidRPr="008039F4">
        <w:rPr>
          <w:rFonts w:ascii="Times New Roman" w:hAnsi="Times New Roman" w:cs="Times New Roman"/>
        </w:rPr>
        <w:t xml:space="preserve"> w złożonych dokumentach. </w:t>
      </w:r>
      <w:r w:rsidR="00677D39" w:rsidRPr="008039F4">
        <w:rPr>
          <w:rFonts w:ascii="Times New Roman" w:hAnsi="Times New Roman" w:cs="Times New Roman"/>
        </w:rPr>
        <w:t>W czasie epidemii COVID-19 można odstąpić od dokonywania wizytacji. W takim przypadku Beneficjent musi udokumentować miejsce planowanej inwestycji dokumentacją fotograficzną oraz innymi dokumentami wymaganymi przez Pośrednika Finansowego.</w:t>
      </w:r>
    </w:p>
    <w:p w14:paraId="68254ACD"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9. Po dokonaniu </w:t>
      </w:r>
      <w:r w:rsidR="00622580" w:rsidRPr="008039F4">
        <w:rPr>
          <w:rFonts w:ascii="Times New Roman" w:hAnsi="Times New Roman" w:cs="Times New Roman"/>
        </w:rPr>
        <w:t>czynności, o których mowa w pkt</w:t>
      </w:r>
      <w:r w:rsidRPr="008039F4">
        <w:rPr>
          <w:rFonts w:ascii="Times New Roman" w:hAnsi="Times New Roman" w:cs="Times New Roman"/>
        </w:rPr>
        <w:t xml:space="preserve"> 2 -</w:t>
      </w:r>
      <w:r w:rsidR="00622580" w:rsidRPr="008039F4">
        <w:rPr>
          <w:rFonts w:ascii="Times New Roman" w:hAnsi="Times New Roman" w:cs="Times New Roman"/>
        </w:rPr>
        <w:t xml:space="preserve"> 8</w:t>
      </w:r>
      <w:r w:rsidRPr="008039F4">
        <w:rPr>
          <w:rFonts w:ascii="Times New Roman" w:hAnsi="Times New Roman" w:cs="Times New Roman"/>
        </w:rPr>
        <w:t>, w terminie nie dłuższym niż 21 dni roboczyc</w:t>
      </w:r>
      <w:r w:rsidR="00622580" w:rsidRPr="008039F4">
        <w:rPr>
          <w:rFonts w:ascii="Times New Roman" w:hAnsi="Times New Roman" w:cs="Times New Roman"/>
        </w:rPr>
        <w:t>h, z wyjątkiem określonym w pkt</w:t>
      </w:r>
      <w:r w:rsidRPr="008039F4">
        <w:rPr>
          <w:rFonts w:ascii="Times New Roman" w:hAnsi="Times New Roman" w:cs="Times New Roman"/>
        </w:rPr>
        <w:t xml:space="preserve"> </w:t>
      </w:r>
      <w:r w:rsidR="008711A1" w:rsidRPr="008039F4">
        <w:rPr>
          <w:rFonts w:ascii="Times New Roman" w:hAnsi="Times New Roman" w:cs="Times New Roman"/>
        </w:rPr>
        <w:t>5</w:t>
      </w:r>
      <w:r w:rsidRPr="008039F4">
        <w:rPr>
          <w:rFonts w:ascii="Times New Roman" w:hAnsi="Times New Roman" w:cs="Times New Roman"/>
        </w:rPr>
        <w:t xml:space="preserve"> (uzupełnienie wniosku) </w:t>
      </w:r>
      <w:r w:rsidR="00D30825" w:rsidRPr="008039F4">
        <w:rPr>
          <w:rFonts w:ascii="Times New Roman" w:hAnsi="Times New Roman" w:cs="Times New Roman"/>
        </w:rPr>
        <w:t xml:space="preserve">pracownik </w:t>
      </w:r>
      <w:r w:rsidRPr="008039F4">
        <w:rPr>
          <w:rFonts w:ascii="Times New Roman" w:hAnsi="Times New Roman" w:cs="Times New Roman"/>
        </w:rPr>
        <w:t>DIF</w:t>
      </w:r>
      <w:r w:rsidR="008711A1" w:rsidRPr="008039F4">
        <w:rPr>
          <w:rFonts w:ascii="Times New Roman" w:hAnsi="Times New Roman" w:cs="Times New Roman"/>
        </w:rPr>
        <w:t xml:space="preserve"> lub odpowiedni pracownik w SSCPiR</w:t>
      </w:r>
      <w:r w:rsidRPr="008039F4">
        <w:rPr>
          <w:rFonts w:ascii="Times New Roman" w:hAnsi="Times New Roman" w:cs="Times New Roman"/>
        </w:rPr>
        <w:t xml:space="preserve"> przekazuje kompletny wniosek Beneficjenta wraz ze swoją oceną na posiedzenie Komisji</w:t>
      </w:r>
      <w:r w:rsidR="008711A1" w:rsidRPr="008039F4">
        <w:rPr>
          <w:rFonts w:ascii="Times New Roman" w:hAnsi="Times New Roman" w:cs="Times New Roman"/>
        </w:rPr>
        <w:t xml:space="preserve"> (odpowiednio w MARR S.A. lub SSCPiR)</w:t>
      </w:r>
      <w:r w:rsidRPr="008039F4">
        <w:rPr>
          <w:rFonts w:ascii="Times New Roman" w:hAnsi="Times New Roman" w:cs="Times New Roman"/>
        </w:rPr>
        <w:t>, która dokonuje ostatecznej jego anal</w:t>
      </w:r>
      <w:r w:rsidR="008711A1" w:rsidRPr="008039F4">
        <w:rPr>
          <w:rFonts w:ascii="Times New Roman" w:hAnsi="Times New Roman" w:cs="Times New Roman"/>
        </w:rPr>
        <w:t>izy pod względem ekonomicznym i </w:t>
      </w:r>
      <w:r w:rsidRPr="008039F4">
        <w:rPr>
          <w:rFonts w:ascii="Times New Roman" w:hAnsi="Times New Roman" w:cs="Times New Roman"/>
        </w:rPr>
        <w:t>prawnym.</w:t>
      </w:r>
      <w:r w:rsidR="00D30825" w:rsidRPr="008039F4">
        <w:rPr>
          <w:rFonts w:ascii="Times New Roman" w:hAnsi="Times New Roman" w:cs="Times New Roman"/>
        </w:rPr>
        <w:t xml:space="preserve"> Na podstawie wyników oceny wniosku definiowane są warunki (m.in. okres spłaty, okres karencji, wysokość oprocentowania), na których może być udzielona pożyczka.</w:t>
      </w:r>
    </w:p>
    <w:p w14:paraId="79B3767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10. Uprawnionym do udzielania pożyczek jest Zarząd Pośrednika Finansowego tj. </w:t>
      </w:r>
      <w:r w:rsidR="000E1530" w:rsidRPr="008039F4">
        <w:rPr>
          <w:rFonts w:ascii="Times New Roman" w:hAnsi="Times New Roman" w:cs="Times New Roman"/>
        </w:rPr>
        <w:t xml:space="preserve">odpowiednio </w:t>
      </w:r>
      <w:r w:rsidRPr="008039F4">
        <w:rPr>
          <w:rFonts w:ascii="Times New Roman" w:hAnsi="Times New Roman" w:cs="Times New Roman"/>
        </w:rPr>
        <w:t xml:space="preserve">Zarząd MARR S.A. lub Zarząd </w:t>
      </w:r>
      <w:r w:rsidR="0055547D" w:rsidRPr="008039F4">
        <w:rPr>
          <w:rFonts w:ascii="Times New Roman" w:hAnsi="Times New Roman" w:cs="Times New Roman"/>
        </w:rPr>
        <w:t>S</w:t>
      </w:r>
      <w:r w:rsidR="000E1530" w:rsidRPr="008039F4">
        <w:rPr>
          <w:rFonts w:ascii="Times New Roman" w:hAnsi="Times New Roman" w:cs="Times New Roman"/>
        </w:rPr>
        <w:t>SCPiR</w:t>
      </w:r>
      <w:r w:rsidRPr="008039F4">
        <w:rPr>
          <w:rFonts w:ascii="Times New Roman" w:hAnsi="Times New Roman" w:cs="Times New Roman"/>
        </w:rPr>
        <w:t xml:space="preserve">. </w:t>
      </w:r>
    </w:p>
    <w:p w14:paraId="74D54EFB" w14:textId="77777777" w:rsidR="00DC552B" w:rsidRPr="008039F4" w:rsidRDefault="00CA389A" w:rsidP="007049AF">
      <w:pPr>
        <w:spacing w:before="120" w:after="0" w:line="240" w:lineRule="auto"/>
        <w:jc w:val="both"/>
        <w:rPr>
          <w:rFonts w:ascii="Times New Roman" w:hAnsi="Times New Roman" w:cs="Times New Roman"/>
        </w:rPr>
      </w:pPr>
      <w:r w:rsidRPr="008039F4">
        <w:rPr>
          <w:rFonts w:ascii="Times New Roman" w:hAnsi="Times New Roman" w:cs="Times New Roman"/>
        </w:rPr>
        <w:t>11. Zarząd MARR S.A. lub Zarząd SSCPiR</w:t>
      </w:r>
      <w:r w:rsidR="00D725A7" w:rsidRPr="008039F4">
        <w:rPr>
          <w:rFonts w:ascii="Times New Roman" w:hAnsi="Times New Roman" w:cs="Times New Roman"/>
        </w:rPr>
        <w:t xml:space="preserve"> podejmuje decyzję o udzieleniu lub odmowie udzielenia pożyczki w oparciu analizę przeprowadzoną przez Komisję i własną ocenę wniosku.</w:t>
      </w:r>
    </w:p>
    <w:p w14:paraId="3643EE97" w14:textId="77777777" w:rsidR="00DC552B" w:rsidRPr="008039F4" w:rsidRDefault="00CA389A"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12. Zarząd, każdego z Pośredników Finansowych, wskazanych w pkt 11 </w:t>
      </w:r>
      <w:r w:rsidR="00D725A7" w:rsidRPr="008039F4">
        <w:rPr>
          <w:rFonts w:ascii="Times New Roman" w:hAnsi="Times New Roman" w:cs="Times New Roman"/>
        </w:rPr>
        <w:t>może zwrócić się do Komisji o ponowne rozpatrzenia sprawy.</w:t>
      </w:r>
    </w:p>
    <w:p w14:paraId="6724F6FD"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13. Po rozpatrzeniu sprawy przez Komisję zgodnie z </w:t>
      </w:r>
      <w:r w:rsidR="00035B0A" w:rsidRPr="008039F4">
        <w:rPr>
          <w:rFonts w:ascii="Times New Roman" w:hAnsi="Times New Roman" w:cs="Times New Roman"/>
        </w:rPr>
        <w:t>pkt</w:t>
      </w:r>
      <w:r w:rsidRPr="008039F4">
        <w:rPr>
          <w:rFonts w:ascii="Times New Roman" w:hAnsi="Times New Roman" w:cs="Times New Roman"/>
        </w:rPr>
        <w:t>1</w:t>
      </w:r>
      <w:r w:rsidR="0055547D" w:rsidRPr="008039F4">
        <w:rPr>
          <w:rFonts w:ascii="Times New Roman" w:hAnsi="Times New Roman" w:cs="Times New Roman"/>
        </w:rPr>
        <w:t>1</w:t>
      </w:r>
      <w:r w:rsidRPr="008039F4">
        <w:rPr>
          <w:rFonts w:ascii="Times New Roman" w:hAnsi="Times New Roman" w:cs="Times New Roman"/>
        </w:rPr>
        <w:t>, jej decyzja w sprawie odmowy udzi</w:t>
      </w:r>
      <w:r w:rsidR="00EA39D0" w:rsidRPr="008039F4">
        <w:rPr>
          <w:rFonts w:ascii="Times New Roman" w:hAnsi="Times New Roman" w:cs="Times New Roman"/>
        </w:rPr>
        <w:t>elenia pożyczki jest ostateczna.</w:t>
      </w:r>
    </w:p>
    <w:p w14:paraId="1024237A"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14. Decyzja Zarządu</w:t>
      </w:r>
      <w:r w:rsidR="00CA389A" w:rsidRPr="008039F4">
        <w:rPr>
          <w:rFonts w:ascii="Times New Roman" w:hAnsi="Times New Roman" w:cs="Times New Roman"/>
        </w:rPr>
        <w:t xml:space="preserve"> </w:t>
      </w:r>
      <w:r w:rsidR="0021257F" w:rsidRPr="008039F4">
        <w:rPr>
          <w:rFonts w:ascii="Times New Roman" w:hAnsi="Times New Roman" w:cs="Times New Roman"/>
        </w:rPr>
        <w:t>(MARR S.A. lub SSCPiR)</w:t>
      </w:r>
      <w:r w:rsidRPr="008039F4">
        <w:rPr>
          <w:rFonts w:ascii="Times New Roman" w:hAnsi="Times New Roman" w:cs="Times New Roman"/>
        </w:rPr>
        <w:t xml:space="preserve"> w sprawie udzielenia (odmowy udzie</w:t>
      </w:r>
      <w:r w:rsidR="00EA39D0" w:rsidRPr="008039F4">
        <w:rPr>
          <w:rFonts w:ascii="Times New Roman" w:hAnsi="Times New Roman" w:cs="Times New Roman"/>
        </w:rPr>
        <w:t>lenia) pożyczki jest ostateczna i nie wymaga uzasadnienia.</w:t>
      </w:r>
    </w:p>
    <w:p w14:paraId="5571B172"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15. Jednostkowe Pożyczki udzielane są po:</w:t>
      </w:r>
    </w:p>
    <w:p w14:paraId="05B1501D" w14:textId="77777777" w:rsidR="00DC552B" w:rsidRPr="008039F4" w:rsidRDefault="00D725A7" w:rsidP="007049AF">
      <w:pPr>
        <w:pStyle w:val="Akapitzlist"/>
        <w:numPr>
          <w:ilvl w:val="1"/>
          <w:numId w:val="17"/>
        </w:numPr>
        <w:spacing w:before="120" w:after="0" w:line="240" w:lineRule="auto"/>
        <w:ind w:left="284" w:hanging="218"/>
        <w:contextualSpacing w:val="0"/>
        <w:jc w:val="both"/>
        <w:rPr>
          <w:rFonts w:ascii="Times New Roman" w:hAnsi="Times New Roman" w:cs="Times New Roman"/>
        </w:rPr>
      </w:pPr>
      <w:r w:rsidRPr="008039F4">
        <w:rPr>
          <w:rFonts w:ascii="Times New Roman" w:hAnsi="Times New Roman" w:cs="Times New Roman"/>
        </w:rPr>
        <w:t xml:space="preserve">pozytywnym zweryfikowaniu zgodności inwestycji z celami, </w:t>
      </w:r>
      <w:r w:rsidR="0021257F" w:rsidRPr="008039F4">
        <w:rPr>
          <w:rFonts w:ascii="Times New Roman" w:hAnsi="Times New Roman" w:cs="Times New Roman"/>
        </w:rPr>
        <w:t>na które przewidziano wsparcie.</w:t>
      </w:r>
    </w:p>
    <w:p w14:paraId="7E5B1903" w14:textId="77777777" w:rsidR="00DC552B" w:rsidRPr="008039F4" w:rsidRDefault="00D725A7" w:rsidP="007049AF">
      <w:pPr>
        <w:pStyle w:val="Akapitzlist"/>
        <w:numPr>
          <w:ilvl w:val="1"/>
          <w:numId w:val="17"/>
        </w:numPr>
        <w:spacing w:before="120" w:after="0" w:line="240" w:lineRule="auto"/>
        <w:ind w:left="284" w:hanging="218"/>
        <w:contextualSpacing w:val="0"/>
        <w:jc w:val="both"/>
        <w:rPr>
          <w:rFonts w:ascii="Times New Roman" w:hAnsi="Times New Roman" w:cs="Times New Roman"/>
        </w:rPr>
      </w:pPr>
      <w:r w:rsidRPr="008039F4">
        <w:rPr>
          <w:rFonts w:ascii="Times New Roman" w:hAnsi="Times New Roman" w:cs="Times New Roman"/>
        </w:rPr>
        <w:lastRenderedPageBreak/>
        <w:t>przeprowadzeniu z wynikiem pozytywnym oceny zdolności kredytowej Ostatecznego Odbiorcy zgodnie z metodyką służącą do identyfikacji i oceny Ostatecznych Odbiorców</w:t>
      </w:r>
      <w:r w:rsidR="0021257F" w:rsidRPr="008039F4">
        <w:rPr>
          <w:rFonts w:ascii="Times New Roman" w:hAnsi="Times New Roman" w:cs="Times New Roman"/>
        </w:rPr>
        <w:t>.</w:t>
      </w:r>
    </w:p>
    <w:p w14:paraId="07DB75F0" w14:textId="77777777" w:rsidR="00DC552B" w:rsidRPr="008039F4" w:rsidRDefault="00D725A7" w:rsidP="007049AF">
      <w:pPr>
        <w:pStyle w:val="Akapitzlist"/>
        <w:numPr>
          <w:ilvl w:val="1"/>
          <w:numId w:val="17"/>
        </w:numPr>
        <w:spacing w:before="120" w:after="0" w:line="240" w:lineRule="auto"/>
        <w:ind w:left="284" w:hanging="218"/>
        <w:contextualSpacing w:val="0"/>
        <w:jc w:val="both"/>
        <w:rPr>
          <w:rFonts w:ascii="Times New Roman" w:hAnsi="Times New Roman" w:cs="Times New Roman"/>
        </w:rPr>
      </w:pPr>
      <w:r w:rsidRPr="008039F4">
        <w:rPr>
          <w:rFonts w:ascii="Times New Roman" w:hAnsi="Times New Roman" w:cs="Times New Roman"/>
        </w:rPr>
        <w:t>zweryfikowaniu zgody na zaciągnięcie zobowiązania p</w:t>
      </w:r>
      <w:r w:rsidR="0021257F" w:rsidRPr="008039F4">
        <w:rPr>
          <w:rFonts w:ascii="Times New Roman" w:hAnsi="Times New Roman" w:cs="Times New Roman"/>
        </w:rPr>
        <w:t>rzez Ostatecznego Odbiorcę, a w </w:t>
      </w:r>
      <w:r w:rsidRPr="008039F4">
        <w:rPr>
          <w:rFonts w:ascii="Times New Roman" w:hAnsi="Times New Roman" w:cs="Times New Roman"/>
        </w:rPr>
        <w:t>szczególności po przeprowadzeniu analizy spełn</w:t>
      </w:r>
      <w:r w:rsidR="0021257F" w:rsidRPr="008039F4">
        <w:rPr>
          <w:rFonts w:ascii="Times New Roman" w:hAnsi="Times New Roman" w:cs="Times New Roman"/>
        </w:rPr>
        <w:t>ienia wymogów formalno-prawnych.</w:t>
      </w:r>
    </w:p>
    <w:p w14:paraId="094836C2" w14:textId="77777777" w:rsidR="00E807A0" w:rsidRPr="008039F4" w:rsidRDefault="00D725A7" w:rsidP="007049AF">
      <w:pPr>
        <w:pStyle w:val="Akapitzlist"/>
        <w:numPr>
          <w:ilvl w:val="1"/>
          <w:numId w:val="17"/>
        </w:numPr>
        <w:spacing w:before="120" w:after="0" w:line="240" w:lineRule="auto"/>
        <w:ind w:left="284" w:hanging="218"/>
        <w:contextualSpacing w:val="0"/>
        <w:jc w:val="both"/>
        <w:rPr>
          <w:rFonts w:ascii="Times New Roman" w:hAnsi="Times New Roman" w:cs="Times New Roman"/>
        </w:rPr>
      </w:pPr>
      <w:r w:rsidRPr="008039F4">
        <w:rPr>
          <w:rFonts w:ascii="Times New Roman" w:hAnsi="Times New Roman" w:cs="Times New Roman"/>
        </w:rPr>
        <w:t>ustanowieniu adekwatnych form zabezpieczeń Jednostkowej Pożyczki, zgodnie z metodyką służącą do identyfikacji i r</w:t>
      </w:r>
      <w:r w:rsidR="0021257F" w:rsidRPr="008039F4">
        <w:rPr>
          <w:rFonts w:ascii="Times New Roman" w:hAnsi="Times New Roman" w:cs="Times New Roman"/>
        </w:rPr>
        <w:t xml:space="preserve">yzyka w związku z zaciąganymi </w:t>
      </w:r>
      <w:r w:rsidRPr="008039F4">
        <w:rPr>
          <w:rFonts w:ascii="Times New Roman" w:hAnsi="Times New Roman" w:cs="Times New Roman"/>
        </w:rPr>
        <w:t>zobowiązaniami</w:t>
      </w:r>
      <w:r w:rsidR="0021257F" w:rsidRPr="008039F4">
        <w:rPr>
          <w:rFonts w:ascii="Times New Roman" w:hAnsi="Times New Roman" w:cs="Times New Roman"/>
        </w:rPr>
        <w:t xml:space="preserve"> przez Ostatecznych Odbiorców.</w:t>
      </w:r>
    </w:p>
    <w:p w14:paraId="3269574A" w14:textId="77777777" w:rsidR="00800466" w:rsidRPr="008039F4" w:rsidRDefault="00D725A7" w:rsidP="007049AF">
      <w:pPr>
        <w:pStyle w:val="Akapitzlist"/>
        <w:numPr>
          <w:ilvl w:val="1"/>
          <w:numId w:val="17"/>
        </w:numPr>
        <w:spacing w:before="120" w:after="0" w:line="240" w:lineRule="auto"/>
        <w:ind w:left="284" w:hanging="218"/>
        <w:contextualSpacing w:val="0"/>
        <w:jc w:val="both"/>
        <w:rPr>
          <w:rFonts w:ascii="Times New Roman" w:hAnsi="Times New Roman" w:cs="Times New Roman"/>
        </w:rPr>
      </w:pPr>
      <w:r w:rsidRPr="008039F4">
        <w:rPr>
          <w:rFonts w:ascii="Times New Roman" w:hAnsi="Times New Roman" w:cs="Times New Roman"/>
        </w:rPr>
        <w:t>pozytywnym zweryfikowaniu zgodności wsparcia z zasadami udzielania pomocy publicznej/pomocy de minimis.</w:t>
      </w:r>
    </w:p>
    <w:p w14:paraId="0E468F2C" w14:textId="77777777" w:rsidR="00517EC2" w:rsidRPr="008039F4" w:rsidRDefault="00800466" w:rsidP="007049AF">
      <w:pPr>
        <w:suppressAutoHyphens w:val="0"/>
        <w:spacing w:before="120"/>
        <w:jc w:val="both"/>
        <w:rPr>
          <w:rFonts w:ascii="Times New Roman" w:hAnsi="Times New Roman" w:cs="Times New Roman"/>
        </w:rPr>
      </w:pPr>
      <w:r w:rsidRPr="008039F4">
        <w:rPr>
          <w:rFonts w:ascii="Times New Roman" w:hAnsi="Times New Roman" w:cs="Times New Roman"/>
        </w:rPr>
        <w:t>16. Pośrednicy Finansowi (</w:t>
      </w:r>
      <w:r w:rsidR="002C03D3" w:rsidRPr="008039F4">
        <w:rPr>
          <w:rFonts w:ascii="Times New Roman" w:hAnsi="Times New Roman" w:cs="Times New Roman"/>
        </w:rPr>
        <w:t xml:space="preserve">odpowiednio </w:t>
      </w:r>
      <w:r w:rsidRPr="008039F4">
        <w:rPr>
          <w:rFonts w:ascii="Times New Roman" w:hAnsi="Times New Roman" w:cs="Times New Roman"/>
        </w:rPr>
        <w:t>MARR S.A. lub SSCPiR) p</w:t>
      </w:r>
      <w:r w:rsidR="002C03D3" w:rsidRPr="008039F4">
        <w:rPr>
          <w:rFonts w:ascii="Times New Roman" w:hAnsi="Times New Roman" w:cs="Times New Roman"/>
        </w:rPr>
        <w:t>odejmują samodzielnie decyzje o </w:t>
      </w:r>
      <w:r w:rsidRPr="008039F4">
        <w:rPr>
          <w:rFonts w:ascii="Times New Roman" w:hAnsi="Times New Roman" w:cs="Times New Roman"/>
        </w:rPr>
        <w:t xml:space="preserve">udzieleniu </w:t>
      </w:r>
      <w:r w:rsidR="00AF348B" w:rsidRPr="008039F4">
        <w:rPr>
          <w:rFonts w:ascii="Times New Roman" w:hAnsi="Times New Roman" w:cs="Times New Roman"/>
        </w:rPr>
        <w:t>Jednostkowych Pożyczek</w:t>
      </w:r>
      <w:r w:rsidRPr="008039F4">
        <w:rPr>
          <w:rFonts w:ascii="Times New Roman" w:hAnsi="Times New Roman" w:cs="Times New Roman"/>
        </w:rPr>
        <w:t xml:space="preserve"> do łącznej kwoty wynikającej z wniesionego przez nich </w:t>
      </w:r>
      <w:r w:rsidR="002C03D3" w:rsidRPr="008039F4">
        <w:rPr>
          <w:rFonts w:ascii="Times New Roman" w:hAnsi="Times New Roman" w:cs="Times New Roman"/>
        </w:rPr>
        <w:t>W</w:t>
      </w:r>
      <w:r w:rsidRPr="008039F4">
        <w:rPr>
          <w:rFonts w:ascii="Times New Roman" w:hAnsi="Times New Roman" w:cs="Times New Roman"/>
        </w:rPr>
        <w:t>kładu</w:t>
      </w:r>
      <w:r w:rsidR="002C03D3" w:rsidRPr="008039F4">
        <w:rPr>
          <w:rFonts w:ascii="Times New Roman" w:hAnsi="Times New Roman" w:cs="Times New Roman"/>
        </w:rPr>
        <w:t xml:space="preserve"> PF</w:t>
      </w:r>
      <w:r w:rsidRPr="008039F4">
        <w:rPr>
          <w:rFonts w:ascii="Times New Roman" w:hAnsi="Times New Roman" w:cs="Times New Roman"/>
        </w:rPr>
        <w:t xml:space="preserve"> oraz odpowiadającego t</w:t>
      </w:r>
      <w:r w:rsidR="00BB377E" w:rsidRPr="008039F4">
        <w:rPr>
          <w:rFonts w:ascii="Times New Roman" w:hAnsi="Times New Roman" w:cs="Times New Roman"/>
        </w:rPr>
        <w:t xml:space="preserve">emu </w:t>
      </w:r>
      <w:r w:rsidRPr="008039F4">
        <w:rPr>
          <w:rFonts w:ascii="Times New Roman" w:hAnsi="Times New Roman" w:cs="Times New Roman"/>
        </w:rPr>
        <w:t>wkłado</w:t>
      </w:r>
      <w:r w:rsidR="00BB377E" w:rsidRPr="008039F4">
        <w:rPr>
          <w:rFonts w:ascii="Times New Roman" w:hAnsi="Times New Roman" w:cs="Times New Roman"/>
        </w:rPr>
        <w:t>wi W</w:t>
      </w:r>
      <w:r w:rsidRPr="008039F4">
        <w:rPr>
          <w:rFonts w:ascii="Times New Roman" w:hAnsi="Times New Roman" w:cs="Times New Roman"/>
        </w:rPr>
        <w:t>kład</w:t>
      </w:r>
      <w:r w:rsidR="00BB377E" w:rsidRPr="008039F4">
        <w:rPr>
          <w:rFonts w:ascii="Times New Roman" w:hAnsi="Times New Roman" w:cs="Times New Roman"/>
        </w:rPr>
        <w:t xml:space="preserve">owi </w:t>
      </w:r>
      <w:r w:rsidR="00517EC2" w:rsidRPr="008039F4">
        <w:rPr>
          <w:rFonts w:ascii="Times New Roman" w:hAnsi="Times New Roman" w:cs="Times New Roman"/>
        </w:rPr>
        <w:t>FF tj.:</w:t>
      </w:r>
    </w:p>
    <w:p w14:paraId="43EF43EE" w14:textId="77777777" w:rsidR="00517EC2" w:rsidRPr="008039F4" w:rsidRDefault="00517EC2" w:rsidP="007049AF">
      <w:pPr>
        <w:suppressAutoHyphens w:val="0"/>
        <w:spacing w:before="120"/>
        <w:jc w:val="both"/>
        <w:rPr>
          <w:rFonts w:ascii="Times New Roman" w:hAnsi="Times New Roman" w:cs="Times New Roman"/>
        </w:rPr>
      </w:pPr>
      <w:r w:rsidRPr="008039F4">
        <w:rPr>
          <w:rFonts w:ascii="Times New Roman" w:hAnsi="Times New Roman" w:cs="Times New Roman"/>
        </w:rPr>
        <w:t>a) MARR SA do kwoty 87</w:t>
      </w:r>
      <w:r w:rsidR="00B13DAF" w:rsidRPr="008039F4">
        <w:rPr>
          <w:rFonts w:ascii="Times New Roman" w:hAnsi="Times New Roman" w:cs="Times New Roman"/>
        </w:rPr>
        <w:t> 583 </w:t>
      </w:r>
      <w:r w:rsidRPr="008039F4">
        <w:rPr>
          <w:rFonts w:ascii="Times New Roman" w:hAnsi="Times New Roman" w:cs="Times New Roman"/>
        </w:rPr>
        <w:t>688</w:t>
      </w:r>
      <w:r w:rsidR="00B13DAF" w:rsidRPr="008039F4">
        <w:rPr>
          <w:rFonts w:ascii="Times New Roman" w:hAnsi="Times New Roman" w:cs="Times New Roman"/>
        </w:rPr>
        <w:t>,00</w:t>
      </w:r>
      <w:r w:rsidRPr="008039F4">
        <w:rPr>
          <w:rFonts w:ascii="Times New Roman" w:hAnsi="Times New Roman" w:cs="Times New Roman"/>
        </w:rPr>
        <w:t xml:space="preserve"> zł</w:t>
      </w:r>
      <w:r w:rsidR="00B13DAF" w:rsidRPr="008039F4">
        <w:rPr>
          <w:rFonts w:ascii="Times New Roman" w:hAnsi="Times New Roman" w:cs="Times New Roman"/>
        </w:rPr>
        <w:t>,</w:t>
      </w:r>
    </w:p>
    <w:p w14:paraId="4D0DDD19" w14:textId="77777777" w:rsidR="00800466" w:rsidRPr="008039F4" w:rsidRDefault="00517EC2" w:rsidP="007049AF">
      <w:pPr>
        <w:suppressAutoHyphens w:val="0"/>
        <w:spacing w:before="120"/>
        <w:jc w:val="both"/>
        <w:rPr>
          <w:rFonts w:ascii="Times New Roman" w:hAnsi="Times New Roman" w:cs="Times New Roman"/>
        </w:rPr>
      </w:pPr>
      <w:r w:rsidRPr="008039F4">
        <w:rPr>
          <w:rFonts w:ascii="Times New Roman" w:hAnsi="Times New Roman" w:cs="Times New Roman"/>
        </w:rPr>
        <w:t xml:space="preserve">b) </w:t>
      </w:r>
      <w:r w:rsidR="00B13DAF" w:rsidRPr="008039F4">
        <w:rPr>
          <w:rFonts w:ascii="Times New Roman" w:hAnsi="Times New Roman" w:cs="Times New Roman"/>
        </w:rPr>
        <w:t>SSCPiR do kwoty 6 033 </w:t>
      </w:r>
      <w:r w:rsidR="00800466" w:rsidRPr="008039F4">
        <w:rPr>
          <w:rFonts w:ascii="Times New Roman" w:hAnsi="Times New Roman" w:cs="Times New Roman"/>
        </w:rPr>
        <w:t>333,28 zł.</w:t>
      </w:r>
    </w:p>
    <w:p w14:paraId="27E7E78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w:t>
      </w:r>
      <w:r w:rsidR="00B13DAF" w:rsidRPr="008039F4">
        <w:rPr>
          <w:rFonts w:ascii="Times New Roman" w:hAnsi="Times New Roman" w:cs="Times New Roman"/>
        </w:rPr>
        <w:t>7</w:t>
      </w:r>
      <w:r w:rsidRPr="008039F4">
        <w:rPr>
          <w:rFonts w:ascii="Times New Roman" w:hAnsi="Times New Roman" w:cs="Times New Roman"/>
        </w:rPr>
        <w:t>. Udzielenie Jednostkowej Pożyczki nie może być uzależnione od zawarcia przez Ostatecznego Odbiorcę dodatkowych umów (w szczególności dotyczących zakupu dodatkowych usług, produktów, w tym ubezpieczeniowych) z Pośrednikiem Finansowym lub podmiotem partnerskim lub powiązanym w stosunku do Pośrednika Finansowego; powyższe nie dotyczy powszechnie występujących na rynku oraz standardowo stosowanych przez Pośrednika Finansowego zabezpieczeń ustanawianych przez Ostatecznego Odbiorcę na rzecz Pośrednika Finansowego w związku z zawieraną umową Jednostkowej Pożyczki, z zastrzeżeniem, iż w przypadku zabezpiec</w:t>
      </w:r>
      <w:r w:rsidR="00C30F09" w:rsidRPr="008039F4">
        <w:rPr>
          <w:rFonts w:ascii="Times New Roman" w:hAnsi="Times New Roman" w:cs="Times New Roman"/>
        </w:rPr>
        <w:t>zenia takiego jak „cesja praw z </w:t>
      </w:r>
      <w:r w:rsidRPr="008039F4">
        <w:rPr>
          <w:rFonts w:ascii="Times New Roman" w:hAnsi="Times New Roman" w:cs="Times New Roman"/>
        </w:rPr>
        <w:t>polisy ubezpieczeniowej” Ostateczny Odbiorca ma możliwość wyboru oferty spośród ubezpieczycieli dostępnych na rynku.</w:t>
      </w:r>
    </w:p>
    <w:p w14:paraId="06AA82B6"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w:t>
      </w:r>
      <w:r w:rsidR="00B13DAF" w:rsidRPr="008039F4">
        <w:rPr>
          <w:rFonts w:ascii="Times New Roman" w:hAnsi="Times New Roman" w:cs="Times New Roman"/>
        </w:rPr>
        <w:t>8</w:t>
      </w:r>
      <w:r w:rsidRPr="008039F4">
        <w:rPr>
          <w:rFonts w:ascii="Times New Roman" w:hAnsi="Times New Roman" w:cs="Times New Roman"/>
        </w:rPr>
        <w:t>. W przypadku podjęcia przez Pośrednika Finansowego decyzji o udzieleniu pożyczki na sfinansowanie przedsięwzięcia, Pośrednik Finansowy zawiera z Beneficjentem umowę inwestycyjną.</w:t>
      </w:r>
    </w:p>
    <w:p w14:paraId="566530F8" w14:textId="77777777" w:rsidR="00E57111"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w:t>
      </w:r>
      <w:r w:rsidR="00B13DAF" w:rsidRPr="008039F4">
        <w:rPr>
          <w:rFonts w:ascii="Times New Roman" w:hAnsi="Times New Roman" w:cs="Times New Roman"/>
        </w:rPr>
        <w:t>9</w:t>
      </w:r>
      <w:r w:rsidRPr="008039F4">
        <w:rPr>
          <w:rFonts w:ascii="Times New Roman" w:hAnsi="Times New Roman" w:cs="Times New Roman"/>
        </w:rPr>
        <w:t xml:space="preserve">. </w:t>
      </w:r>
      <w:r w:rsidR="00FD273E" w:rsidRPr="008039F4">
        <w:rPr>
          <w:rFonts w:ascii="Times New Roman" w:hAnsi="Times New Roman" w:cs="Times New Roman"/>
        </w:rPr>
        <w:t>Pośrednik Finansowy uruchamia środki z pożyczki na rachunek bankowy wskazany przez</w:t>
      </w:r>
      <w:r w:rsidR="00E57111" w:rsidRPr="008039F4">
        <w:rPr>
          <w:rFonts w:ascii="Times New Roman" w:hAnsi="Times New Roman" w:cs="Times New Roman"/>
        </w:rPr>
        <w:t xml:space="preserve"> Beneficjenta dopiero po ustanowieniu przez niego zabezpieczeń do umowy pożyczki. </w:t>
      </w:r>
    </w:p>
    <w:p w14:paraId="0314846C" w14:textId="77777777" w:rsidR="00E57111" w:rsidRPr="008039F4" w:rsidRDefault="00B13DAF" w:rsidP="007049AF">
      <w:pPr>
        <w:spacing w:before="120" w:after="0" w:line="240" w:lineRule="auto"/>
        <w:jc w:val="both"/>
        <w:rPr>
          <w:rFonts w:ascii="Times New Roman" w:hAnsi="Times New Roman" w:cs="Times New Roman"/>
        </w:rPr>
      </w:pPr>
      <w:r w:rsidRPr="008039F4">
        <w:rPr>
          <w:rFonts w:ascii="Times New Roman" w:hAnsi="Times New Roman" w:cs="Times New Roman"/>
        </w:rPr>
        <w:t>20</w:t>
      </w:r>
      <w:r w:rsidR="00C30F09" w:rsidRPr="008039F4">
        <w:rPr>
          <w:rFonts w:ascii="Times New Roman" w:hAnsi="Times New Roman" w:cs="Times New Roman"/>
        </w:rPr>
        <w:t xml:space="preserve">. </w:t>
      </w:r>
      <w:r w:rsidR="00E57111" w:rsidRPr="008039F4">
        <w:rPr>
          <w:rFonts w:ascii="Times New Roman" w:hAnsi="Times New Roman" w:cs="Times New Roman"/>
        </w:rPr>
        <w:t>Beneficjent wystawia weksel in blanco wraz z deklaracją wekslową, a ponadto zabezpieczenie pożyczki wraz z odsetkami może mieć formę:</w:t>
      </w:r>
    </w:p>
    <w:p w14:paraId="4528CD0B"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a) hipoteki na nieruchomości, wraz z cesją </w:t>
      </w:r>
      <w:r w:rsidR="00E807A0" w:rsidRPr="008039F4">
        <w:rPr>
          <w:rFonts w:ascii="Times New Roman" w:hAnsi="Times New Roman" w:cs="Times New Roman"/>
        </w:rPr>
        <w:t>praw z polisy ubezpieczeniowej ( w przypadku nieruchomości zabudowanej),</w:t>
      </w:r>
    </w:p>
    <w:p w14:paraId="494F0679"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b) zastawu rejestrowego wg zasad określonych w przepisach o zastawie Rejestrowym i Rejestrze zastawów, wraz z cesją praw z polisy ubezpieczeniowej,</w:t>
      </w:r>
    </w:p>
    <w:p w14:paraId="77B83AE0"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c) przelewu (cesji) wierzytelności z umów najmu,</w:t>
      </w:r>
    </w:p>
    <w:p w14:paraId="71B7AB4B"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d) przeniesienia środków pieniężnych na własność</w:t>
      </w:r>
      <w:r w:rsidR="008A78B5" w:rsidRPr="008039F4">
        <w:rPr>
          <w:rFonts w:ascii="Times New Roman" w:hAnsi="Times New Roman" w:cs="Times New Roman"/>
        </w:rPr>
        <w:t xml:space="preserve"> Pośrednika Finansowego</w:t>
      </w:r>
      <w:r w:rsidRPr="008039F4">
        <w:rPr>
          <w:rFonts w:ascii="Times New Roman" w:hAnsi="Times New Roman" w:cs="Times New Roman"/>
        </w:rPr>
        <w:t xml:space="preserve"> (kaucja),</w:t>
      </w:r>
    </w:p>
    <w:p w14:paraId="2E334945"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e) poręczenia cywilnego,</w:t>
      </w:r>
    </w:p>
    <w:p w14:paraId="008E9AA3" w14:textId="77777777" w:rsidR="00C30F09"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f) pełnomocnictwa do rachunków bankowych,</w:t>
      </w:r>
    </w:p>
    <w:p w14:paraId="79CF0606" w14:textId="77777777" w:rsidR="00D725A7" w:rsidRPr="008039F4" w:rsidRDefault="00E57111"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g) innego, zgodnego z praktyką rynkową i adekwatnego do przedmiotu </w:t>
      </w:r>
      <w:r w:rsidR="00201D13" w:rsidRPr="008039F4">
        <w:rPr>
          <w:rFonts w:ascii="Times New Roman" w:hAnsi="Times New Roman" w:cs="Times New Roman"/>
        </w:rPr>
        <w:t>projektu i podejmowanego ryzyka, na które wyrazi zgodę Zarząd</w:t>
      </w:r>
      <w:r w:rsidR="00C30F09" w:rsidRPr="008039F4">
        <w:rPr>
          <w:rFonts w:ascii="Times New Roman" w:hAnsi="Times New Roman" w:cs="Times New Roman"/>
        </w:rPr>
        <w:t xml:space="preserve"> (</w:t>
      </w:r>
      <w:r w:rsidR="009C4D4A" w:rsidRPr="008039F4">
        <w:rPr>
          <w:rFonts w:ascii="Times New Roman" w:hAnsi="Times New Roman" w:cs="Times New Roman"/>
        </w:rPr>
        <w:t xml:space="preserve">odpowiednio </w:t>
      </w:r>
      <w:r w:rsidR="00C30F09" w:rsidRPr="008039F4">
        <w:rPr>
          <w:rFonts w:ascii="Times New Roman" w:hAnsi="Times New Roman" w:cs="Times New Roman"/>
        </w:rPr>
        <w:t>MARR S.A. lub SSCPiR).</w:t>
      </w:r>
    </w:p>
    <w:p w14:paraId="162717D5" w14:textId="77777777" w:rsidR="00D725A7" w:rsidRPr="008039F4" w:rsidRDefault="00B13DAF" w:rsidP="007049AF">
      <w:pPr>
        <w:spacing w:before="120" w:after="0" w:line="240" w:lineRule="auto"/>
        <w:jc w:val="both"/>
        <w:rPr>
          <w:rFonts w:ascii="Times New Roman" w:hAnsi="Times New Roman" w:cs="Times New Roman"/>
        </w:rPr>
      </w:pPr>
      <w:r w:rsidRPr="008039F4">
        <w:rPr>
          <w:rFonts w:ascii="Times New Roman" w:hAnsi="Times New Roman" w:cs="Times New Roman"/>
        </w:rPr>
        <w:t>21</w:t>
      </w:r>
      <w:r w:rsidR="00D725A7" w:rsidRPr="008039F4">
        <w:rPr>
          <w:rFonts w:ascii="Times New Roman" w:hAnsi="Times New Roman" w:cs="Times New Roman"/>
        </w:rPr>
        <w:t>. Dodatkowo Pośrednik Finansowy może wymagać złożenia prze</w:t>
      </w:r>
      <w:r w:rsidR="009C4D4A" w:rsidRPr="008039F4">
        <w:rPr>
          <w:rFonts w:ascii="Times New Roman" w:hAnsi="Times New Roman" w:cs="Times New Roman"/>
        </w:rPr>
        <w:t>z Pożyczkobiorcę oświadczenia o </w:t>
      </w:r>
      <w:r w:rsidR="00D725A7" w:rsidRPr="008039F4">
        <w:rPr>
          <w:rFonts w:ascii="Times New Roman" w:hAnsi="Times New Roman" w:cs="Times New Roman"/>
        </w:rPr>
        <w:t>poddaniu się egzekucji w formie aktu notarialnego , na podstawie art.777 &amp;1 pkt.4-6 ustawy z dnia 23 kwietnia 1964 r. Kodeks Postępowania Cywilnego (Dz.U. z 2017 r. poz.459, z poźn. zmianami)</w:t>
      </w:r>
      <w:r w:rsidR="009C4D4A" w:rsidRPr="008039F4">
        <w:rPr>
          <w:rFonts w:ascii="Times New Roman" w:hAnsi="Times New Roman" w:cs="Times New Roman"/>
        </w:rPr>
        <w:t>.</w:t>
      </w:r>
    </w:p>
    <w:p w14:paraId="74CA0AEF" w14:textId="77777777" w:rsidR="005C09B5" w:rsidRPr="008039F4" w:rsidRDefault="005C09B5" w:rsidP="007049AF">
      <w:pPr>
        <w:spacing w:before="120" w:after="0" w:line="240" w:lineRule="auto"/>
        <w:jc w:val="both"/>
        <w:rPr>
          <w:rFonts w:ascii="Times New Roman" w:hAnsi="Times New Roman" w:cs="Times New Roman"/>
        </w:rPr>
      </w:pPr>
      <w:r w:rsidRPr="008039F4">
        <w:rPr>
          <w:rFonts w:ascii="Times New Roman" w:hAnsi="Times New Roman" w:cs="Times New Roman"/>
        </w:rPr>
        <w:lastRenderedPageBreak/>
        <w:t>2</w:t>
      </w:r>
      <w:r w:rsidR="00B13DAF" w:rsidRPr="008039F4">
        <w:rPr>
          <w:rFonts w:ascii="Times New Roman" w:hAnsi="Times New Roman" w:cs="Times New Roman"/>
        </w:rPr>
        <w:t>2</w:t>
      </w:r>
      <w:r w:rsidRPr="008039F4">
        <w:rPr>
          <w:rFonts w:ascii="Times New Roman" w:hAnsi="Times New Roman" w:cs="Times New Roman"/>
        </w:rPr>
        <w:t>. Wartość prawnego zabezpieczenia spłaty pożyczki nie może być niższa niż 120% wartości niespłaconej kwoty pożyczki</w:t>
      </w:r>
      <w:r w:rsidR="00EF73C9" w:rsidRPr="008039F4">
        <w:rPr>
          <w:rFonts w:ascii="Times New Roman" w:hAnsi="Times New Roman" w:cs="Times New Roman"/>
        </w:rPr>
        <w:t xml:space="preserve"> obliczonej łącznie z odsetkami należnymi za okres pierwszego roku finansowania. W przypadku zabezpieczenia w formie hipoteki wymagany jest operat szacunkowy sporządzony przez uprawnion</w:t>
      </w:r>
      <w:r w:rsidR="009C4D4A" w:rsidRPr="008039F4">
        <w:rPr>
          <w:rFonts w:ascii="Times New Roman" w:hAnsi="Times New Roman" w:cs="Times New Roman"/>
        </w:rPr>
        <w:t>ego rzeczoznawcę majątkowego.</w:t>
      </w:r>
    </w:p>
    <w:p w14:paraId="06127ABF" w14:textId="77777777" w:rsidR="00D725A7"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2</w:t>
      </w:r>
      <w:r w:rsidR="00B13DAF" w:rsidRPr="008039F4">
        <w:rPr>
          <w:rFonts w:ascii="Times New Roman" w:hAnsi="Times New Roman" w:cs="Times New Roman"/>
        </w:rPr>
        <w:t>3</w:t>
      </w:r>
      <w:r w:rsidRPr="008039F4">
        <w:rPr>
          <w:rFonts w:ascii="Times New Roman" w:hAnsi="Times New Roman" w:cs="Times New Roman"/>
        </w:rPr>
        <w:t>. W przypadku jednostek samorządu terytorialnego wystarczającym prawnym zabezpieczeniem spłaty pożyczki może być weksel własny in blanco składany wraz z deklaracją we</w:t>
      </w:r>
      <w:r w:rsidR="009C4D4A" w:rsidRPr="008039F4">
        <w:rPr>
          <w:rFonts w:ascii="Times New Roman" w:hAnsi="Times New Roman" w:cs="Times New Roman"/>
        </w:rPr>
        <w:t>kslową opatrzoną kontrasygnatą s</w:t>
      </w:r>
      <w:r w:rsidRPr="008039F4">
        <w:rPr>
          <w:rFonts w:ascii="Times New Roman" w:hAnsi="Times New Roman" w:cs="Times New Roman"/>
        </w:rPr>
        <w:t>karbnika.</w:t>
      </w:r>
    </w:p>
    <w:p w14:paraId="0DFBB80C"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2</w:t>
      </w:r>
      <w:r w:rsidR="00B13DAF" w:rsidRPr="008039F4">
        <w:rPr>
          <w:rFonts w:ascii="Times New Roman" w:hAnsi="Times New Roman" w:cs="Times New Roman"/>
        </w:rPr>
        <w:t>4</w:t>
      </w:r>
      <w:r w:rsidRPr="008039F4">
        <w:rPr>
          <w:rFonts w:ascii="Times New Roman" w:hAnsi="Times New Roman" w:cs="Times New Roman"/>
        </w:rPr>
        <w:t>. Koszty z tytułu ustanowienia</w:t>
      </w:r>
      <w:r w:rsidR="009C4D4A" w:rsidRPr="008039F4">
        <w:rPr>
          <w:rFonts w:ascii="Times New Roman" w:hAnsi="Times New Roman" w:cs="Times New Roman"/>
        </w:rPr>
        <w:t>, zwolnienia</w:t>
      </w:r>
      <w:r w:rsidRPr="008039F4">
        <w:rPr>
          <w:rFonts w:ascii="Times New Roman" w:hAnsi="Times New Roman" w:cs="Times New Roman"/>
        </w:rPr>
        <w:t xml:space="preserve"> i prawnego zabezpieczenia pożyczki i odsetek ponosi </w:t>
      </w:r>
      <w:r w:rsidR="00E807A0" w:rsidRPr="008039F4">
        <w:rPr>
          <w:rFonts w:ascii="Times New Roman" w:hAnsi="Times New Roman" w:cs="Times New Roman"/>
        </w:rPr>
        <w:t>Ostateczny Odbiorca</w:t>
      </w:r>
      <w:r w:rsidRPr="008039F4">
        <w:rPr>
          <w:rFonts w:ascii="Times New Roman" w:hAnsi="Times New Roman" w:cs="Times New Roman"/>
        </w:rPr>
        <w:t>.</w:t>
      </w:r>
    </w:p>
    <w:p w14:paraId="0CD062DA"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2</w:t>
      </w:r>
      <w:r w:rsidR="00B13DAF" w:rsidRPr="008039F4">
        <w:rPr>
          <w:rFonts w:ascii="Times New Roman" w:hAnsi="Times New Roman" w:cs="Times New Roman"/>
        </w:rPr>
        <w:t>5</w:t>
      </w:r>
      <w:r w:rsidRPr="008039F4">
        <w:rPr>
          <w:rFonts w:ascii="Times New Roman" w:hAnsi="Times New Roman" w:cs="Times New Roman"/>
        </w:rPr>
        <w:t xml:space="preserve">. Zmiana kwoty pożyczki lub zakresu przedsięwzięcia – po podjęciu decyzji o przyznaniu pożyczki przez </w:t>
      </w:r>
      <w:r w:rsidR="001813D1" w:rsidRPr="008039F4">
        <w:rPr>
          <w:rFonts w:ascii="Times New Roman" w:hAnsi="Times New Roman" w:cs="Times New Roman"/>
        </w:rPr>
        <w:t xml:space="preserve">Pośrednika Finansowego </w:t>
      </w:r>
      <w:r w:rsidRPr="008039F4">
        <w:rPr>
          <w:rFonts w:ascii="Times New Roman" w:hAnsi="Times New Roman" w:cs="Times New Roman"/>
        </w:rPr>
        <w:t>– wymaga ponownego złożenia wniosku o przyznanie pożyczki</w:t>
      </w:r>
      <w:r w:rsidR="001813D1" w:rsidRPr="008039F4">
        <w:rPr>
          <w:rFonts w:ascii="Times New Roman" w:hAnsi="Times New Roman" w:cs="Times New Roman"/>
        </w:rPr>
        <w:t>, z </w:t>
      </w:r>
      <w:r w:rsidR="00E807A0" w:rsidRPr="008039F4">
        <w:rPr>
          <w:rFonts w:ascii="Times New Roman" w:hAnsi="Times New Roman" w:cs="Times New Roman"/>
        </w:rPr>
        <w:t xml:space="preserve">wyjątkiem sytuacji obniżenia kwoty pożyczki wynikającej </w:t>
      </w:r>
      <w:r w:rsidR="00CD545C" w:rsidRPr="008039F4">
        <w:rPr>
          <w:rFonts w:ascii="Times New Roman" w:hAnsi="Times New Roman" w:cs="Times New Roman"/>
        </w:rPr>
        <w:t>z oszczędności w trakcie realizacji projektu.</w:t>
      </w:r>
    </w:p>
    <w:p w14:paraId="316D0B68" w14:textId="62373C52" w:rsidR="00A54B2D" w:rsidRPr="008039F4" w:rsidRDefault="00DE0397" w:rsidP="007049AF">
      <w:pPr>
        <w:spacing w:before="120" w:after="0" w:line="240" w:lineRule="auto"/>
        <w:jc w:val="both"/>
        <w:rPr>
          <w:rFonts w:ascii="Times New Roman" w:hAnsi="Times New Roman" w:cs="Times New Roman"/>
          <w:b/>
        </w:rPr>
      </w:pPr>
      <w:r w:rsidRPr="008039F4">
        <w:rPr>
          <w:rFonts w:ascii="Times New Roman" w:hAnsi="Times New Roman" w:cs="Times New Roman"/>
          <w:b/>
        </w:rPr>
        <w:t>6a. Zasady dotyczące przyznawania dodatkow</w:t>
      </w:r>
      <w:r w:rsidR="006B53E6" w:rsidRPr="008039F4">
        <w:rPr>
          <w:rFonts w:ascii="Times New Roman" w:hAnsi="Times New Roman" w:cs="Times New Roman"/>
          <w:b/>
        </w:rPr>
        <w:t xml:space="preserve">ej </w:t>
      </w:r>
      <w:r w:rsidRPr="008039F4">
        <w:rPr>
          <w:rFonts w:ascii="Times New Roman" w:hAnsi="Times New Roman" w:cs="Times New Roman"/>
          <w:b/>
        </w:rPr>
        <w:t>karencji</w:t>
      </w:r>
      <w:r w:rsidR="006B53E6" w:rsidRPr="008039F4">
        <w:rPr>
          <w:rFonts w:ascii="Times New Roman" w:hAnsi="Times New Roman" w:cs="Times New Roman"/>
          <w:b/>
        </w:rPr>
        <w:t xml:space="preserve"> II</w:t>
      </w:r>
      <w:r w:rsidRPr="008039F4">
        <w:rPr>
          <w:rFonts w:ascii="Times New Roman" w:hAnsi="Times New Roman" w:cs="Times New Roman"/>
          <w:b/>
        </w:rPr>
        <w:t>.</w:t>
      </w:r>
    </w:p>
    <w:p w14:paraId="3F5B4FD3" w14:textId="1A340349" w:rsidR="00DE0397" w:rsidRPr="008039F4" w:rsidRDefault="00764996" w:rsidP="007049AF">
      <w:pPr>
        <w:pStyle w:val="Akapitzlist"/>
        <w:numPr>
          <w:ilvl w:val="0"/>
          <w:numId w:val="21"/>
        </w:numPr>
        <w:tabs>
          <w:tab w:val="clear" w:pos="720"/>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Uzyskanie </w:t>
      </w:r>
      <w:r w:rsidR="00A01F9B" w:rsidRPr="008039F4">
        <w:rPr>
          <w:rFonts w:ascii="Times New Roman" w:eastAsia="Times New Roman" w:hAnsi="Times New Roman" w:cs="Times New Roman"/>
          <w:lang w:eastAsia="ar-SA"/>
        </w:rPr>
        <w:t xml:space="preserve">którejkolwiek z </w:t>
      </w:r>
      <w:r w:rsidR="00DE0397" w:rsidRPr="008039F4">
        <w:rPr>
          <w:rFonts w:ascii="Times New Roman" w:eastAsia="Times New Roman" w:hAnsi="Times New Roman" w:cs="Times New Roman"/>
          <w:lang w:eastAsia="ar-SA"/>
        </w:rPr>
        <w:t>dodatkowych karencji</w:t>
      </w:r>
      <w:r w:rsidR="00A01F9B" w:rsidRPr="008039F4">
        <w:rPr>
          <w:rFonts w:ascii="Times New Roman" w:eastAsia="Times New Roman" w:hAnsi="Times New Roman" w:cs="Times New Roman"/>
          <w:lang w:eastAsia="ar-SA"/>
        </w:rPr>
        <w:t xml:space="preserve"> II</w:t>
      </w:r>
      <w:r w:rsidR="00DE0397" w:rsidRPr="008039F4">
        <w:rPr>
          <w:rFonts w:ascii="Times New Roman" w:eastAsia="Times New Roman" w:hAnsi="Times New Roman" w:cs="Times New Roman"/>
          <w:lang w:eastAsia="ar-SA"/>
        </w:rPr>
        <w:t xml:space="preserve"> może nastąpić na wniosek Ostatecznego Odbiorcy i może być </w:t>
      </w:r>
      <w:r w:rsidRPr="008039F4">
        <w:rPr>
          <w:rFonts w:ascii="Times New Roman" w:eastAsia="Times New Roman" w:hAnsi="Times New Roman" w:cs="Times New Roman"/>
          <w:lang w:eastAsia="ar-SA"/>
        </w:rPr>
        <w:t xml:space="preserve">przyznane jedynie </w:t>
      </w:r>
      <w:r w:rsidR="00DE0397" w:rsidRPr="008039F4">
        <w:rPr>
          <w:rFonts w:ascii="Times New Roman" w:eastAsia="Times New Roman" w:hAnsi="Times New Roman" w:cs="Times New Roman"/>
          <w:lang w:eastAsia="ar-SA"/>
        </w:rPr>
        <w:t>w przypadku</w:t>
      </w:r>
      <w:r w:rsidR="00570028" w:rsidRPr="008039F4">
        <w:rPr>
          <w:rFonts w:ascii="Times New Roman" w:eastAsia="Times New Roman" w:hAnsi="Times New Roman" w:cs="Times New Roman"/>
          <w:lang w:eastAsia="ar-SA"/>
        </w:rPr>
        <w:t>,</w:t>
      </w:r>
      <w:r w:rsidR="00DE0397" w:rsidRPr="008039F4">
        <w:rPr>
          <w:rFonts w:ascii="Times New Roman" w:eastAsia="Times New Roman" w:hAnsi="Times New Roman" w:cs="Times New Roman"/>
          <w:lang w:eastAsia="ar-SA"/>
        </w:rPr>
        <w:t xml:space="preserve"> gdy Ostateczny Odbiorca wiarygodnie uzasadni, że sytuacja związana z epidemią COVID-19 spowodowała problemy płynnościowe w czasie spłaty pożyczki lub generuje wystąpienie takich problemów w przyszłości.</w:t>
      </w:r>
    </w:p>
    <w:p w14:paraId="2D123097" w14:textId="50D9C909" w:rsidR="00367433"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Jeżeli wniosek o uzyskanie </w:t>
      </w:r>
      <w:r w:rsidR="00BD1976" w:rsidRPr="008039F4">
        <w:rPr>
          <w:rFonts w:ascii="Times New Roman" w:eastAsia="Times New Roman" w:hAnsi="Times New Roman" w:cs="Times New Roman"/>
          <w:lang w:eastAsia="ar-SA"/>
        </w:rPr>
        <w:t xml:space="preserve">kolejnej </w:t>
      </w:r>
      <w:r w:rsidRPr="008039F4">
        <w:rPr>
          <w:rFonts w:ascii="Times New Roman" w:eastAsia="Times New Roman" w:hAnsi="Times New Roman" w:cs="Times New Roman"/>
          <w:lang w:eastAsia="ar-SA"/>
        </w:rPr>
        <w:t>dodatkow</w:t>
      </w:r>
      <w:r w:rsidR="00BD1976" w:rsidRPr="008039F4">
        <w:rPr>
          <w:rFonts w:ascii="Times New Roman" w:eastAsia="Times New Roman" w:hAnsi="Times New Roman" w:cs="Times New Roman"/>
          <w:lang w:eastAsia="ar-SA"/>
        </w:rPr>
        <w:t>ej</w:t>
      </w:r>
      <w:r w:rsidRPr="008039F4">
        <w:rPr>
          <w:rFonts w:ascii="Times New Roman" w:eastAsia="Times New Roman" w:hAnsi="Times New Roman" w:cs="Times New Roman"/>
          <w:lang w:eastAsia="ar-SA"/>
        </w:rPr>
        <w:t xml:space="preserve"> karencji</w:t>
      </w:r>
      <w:r w:rsidR="00A01F9B"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złożony wraz z wnioskiem</w:t>
      </w:r>
      <w:r w:rsidR="007049AF" w:rsidRPr="008039F4">
        <w:rPr>
          <w:rFonts w:ascii="Times New Roman" w:eastAsia="Times New Roman" w:hAnsi="Times New Roman" w:cs="Times New Roman"/>
          <w:lang w:eastAsia="ar-SA"/>
        </w:rPr>
        <w:t xml:space="preserve"> o </w:t>
      </w:r>
      <w:r w:rsidRPr="008039F4">
        <w:rPr>
          <w:rFonts w:ascii="Times New Roman" w:eastAsia="Times New Roman" w:hAnsi="Times New Roman" w:cs="Times New Roman"/>
          <w:lang w:eastAsia="ar-SA"/>
        </w:rPr>
        <w:t xml:space="preserve">przyznanie pożyczki uzyskał akceptację Pośrednika Finansowego, Ostateczny Odbiorca w trakcie trwania spłaty Jednostkowej Pożyczki nie może ponownie składać wniosku o zmianę Jednostkowej Pożyczki w zakresie wprowadzenia </w:t>
      </w:r>
      <w:r w:rsidR="00BD1976" w:rsidRPr="008039F4">
        <w:rPr>
          <w:rFonts w:ascii="Times New Roman" w:eastAsia="Times New Roman" w:hAnsi="Times New Roman" w:cs="Times New Roman"/>
          <w:lang w:eastAsia="ar-SA"/>
        </w:rPr>
        <w:t xml:space="preserve">kolejnej </w:t>
      </w:r>
      <w:r w:rsidRPr="008039F4">
        <w:rPr>
          <w:rFonts w:ascii="Times New Roman" w:eastAsia="Times New Roman" w:hAnsi="Times New Roman" w:cs="Times New Roman"/>
          <w:lang w:eastAsia="ar-SA"/>
        </w:rPr>
        <w:t>dodatkowych karencji</w:t>
      </w:r>
      <w:r w:rsidR="00BD1976"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któr</w:t>
      </w:r>
      <w:r w:rsidR="00BD1976" w:rsidRPr="008039F4">
        <w:rPr>
          <w:rFonts w:ascii="Times New Roman" w:eastAsia="Times New Roman" w:hAnsi="Times New Roman" w:cs="Times New Roman"/>
          <w:lang w:eastAsia="ar-SA"/>
        </w:rPr>
        <w:t>a</w:t>
      </w:r>
      <w:r w:rsidRPr="008039F4">
        <w:rPr>
          <w:rFonts w:ascii="Times New Roman" w:eastAsia="Times New Roman" w:hAnsi="Times New Roman" w:cs="Times New Roman"/>
          <w:lang w:eastAsia="ar-SA"/>
        </w:rPr>
        <w:t xml:space="preserve"> został</w:t>
      </w:r>
      <w:r w:rsidR="00BD1976" w:rsidRPr="008039F4">
        <w:rPr>
          <w:rFonts w:ascii="Times New Roman" w:eastAsia="Times New Roman" w:hAnsi="Times New Roman" w:cs="Times New Roman"/>
          <w:lang w:eastAsia="ar-SA"/>
        </w:rPr>
        <w:t>a</w:t>
      </w:r>
      <w:r w:rsidRPr="008039F4">
        <w:rPr>
          <w:rFonts w:ascii="Times New Roman" w:eastAsia="Times New Roman" w:hAnsi="Times New Roman" w:cs="Times New Roman"/>
          <w:lang w:eastAsia="ar-SA"/>
        </w:rPr>
        <w:t xml:space="preserve"> mu przyznan</w:t>
      </w:r>
      <w:r w:rsidR="00BD1976" w:rsidRPr="008039F4">
        <w:rPr>
          <w:rFonts w:ascii="Times New Roman" w:eastAsia="Times New Roman" w:hAnsi="Times New Roman" w:cs="Times New Roman"/>
          <w:lang w:eastAsia="ar-SA"/>
        </w:rPr>
        <w:t>a</w:t>
      </w:r>
      <w:r w:rsidRPr="008039F4">
        <w:rPr>
          <w:rFonts w:ascii="Times New Roman" w:eastAsia="Times New Roman" w:hAnsi="Times New Roman" w:cs="Times New Roman"/>
          <w:lang w:eastAsia="ar-SA"/>
        </w:rPr>
        <w:t xml:space="preserve"> </w:t>
      </w:r>
      <w:r w:rsidR="007049AF" w:rsidRPr="008039F4">
        <w:rPr>
          <w:rFonts w:ascii="Times New Roman" w:eastAsia="Times New Roman" w:hAnsi="Times New Roman" w:cs="Times New Roman"/>
          <w:lang w:eastAsia="ar-SA"/>
        </w:rPr>
        <w:t>w oparciu o </w:t>
      </w:r>
      <w:r w:rsidRPr="008039F4">
        <w:rPr>
          <w:rFonts w:ascii="Times New Roman" w:eastAsia="Times New Roman" w:hAnsi="Times New Roman" w:cs="Times New Roman"/>
          <w:lang w:eastAsia="ar-SA"/>
        </w:rPr>
        <w:t>złożony wniosek o przyznanie pożyczki.</w:t>
      </w:r>
    </w:p>
    <w:p w14:paraId="2DDEC9A7" w14:textId="46DEB3F4" w:rsidR="00367433"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Wniosek o </w:t>
      </w:r>
      <w:r w:rsidR="00367433" w:rsidRPr="008039F4">
        <w:rPr>
          <w:rFonts w:ascii="Times New Roman" w:eastAsia="Times New Roman" w:hAnsi="Times New Roman" w:cs="Times New Roman"/>
          <w:lang w:eastAsia="ar-SA"/>
        </w:rPr>
        <w:t xml:space="preserve">przyznanie pożyczki, </w:t>
      </w:r>
      <w:r w:rsidRPr="008039F4">
        <w:rPr>
          <w:rFonts w:ascii="Times New Roman" w:eastAsia="Times New Roman" w:hAnsi="Times New Roman" w:cs="Times New Roman"/>
          <w:lang w:eastAsia="ar-SA"/>
        </w:rPr>
        <w:t xml:space="preserve">poza wnioskiem dotyczącym </w:t>
      </w:r>
      <w:r w:rsidR="00367433" w:rsidRPr="008039F4">
        <w:rPr>
          <w:rFonts w:ascii="Times New Roman" w:eastAsia="Times New Roman" w:hAnsi="Times New Roman" w:cs="Times New Roman"/>
          <w:lang w:eastAsia="ar-SA"/>
        </w:rPr>
        <w:t xml:space="preserve">przyznania podstawowej </w:t>
      </w:r>
      <w:r w:rsidR="007049AF" w:rsidRPr="008039F4">
        <w:rPr>
          <w:rFonts w:ascii="Times New Roman" w:eastAsia="Times New Roman" w:hAnsi="Times New Roman" w:cs="Times New Roman"/>
          <w:lang w:eastAsia="ar-SA"/>
        </w:rPr>
        <w:t>karencji, o </w:t>
      </w:r>
      <w:r w:rsidRPr="008039F4">
        <w:rPr>
          <w:rFonts w:ascii="Times New Roman" w:eastAsia="Times New Roman" w:hAnsi="Times New Roman" w:cs="Times New Roman"/>
          <w:lang w:eastAsia="ar-SA"/>
        </w:rPr>
        <w:t xml:space="preserve">której mowa w </w:t>
      </w:r>
      <w:r w:rsidR="00367433" w:rsidRPr="008039F4">
        <w:rPr>
          <w:rFonts w:ascii="Times New Roman" w:eastAsia="Times New Roman" w:hAnsi="Times New Roman" w:cs="Times New Roman"/>
          <w:lang w:eastAsia="ar-SA"/>
        </w:rPr>
        <w:t>pkt 7.4</w:t>
      </w:r>
      <w:r w:rsidRPr="008039F4">
        <w:rPr>
          <w:rFonts w:ascii="Times New Roman" w:eastAsia="Times New Roman" w:hAnsi="Times New Roman" w:cs="Times New Roman"/>
          <w:lang w:eastAsia="ar-SA"/>
        </w:rPr>
        <w:t xml:space="preserve"> może zawierać </w:t>
      </w:r>
      <w:r w:rsidR="00367433" w:rsidRPr="008039F4">
        <w:rPr>
          <w:rFonts w:ascii="Times New Roman" w:eastAsia="Times New Roman" w:hAnsi="Times New Roman" w:cs="Times New Roman"/>
          <w:lang w:eastAsia="ar-SA"/>
        </w:rPr>
        <w:t xml:space="preserve">również </w:t>
      </w:r>
      <w:r w:rsidRPr="008039F4">
        <w:rPr>
          <w:rFonts w:ascii="Times New Roman" w:eastAsia="Times New Roman" w:hAnsi="Times New Roman" w:cs="Times New Roman"/>
          <w:lang w:eastAsia="ar-SA"/>
        </w:rPr>
        <w:t xml:space="preserve">wniosek o </w:t>
      </w:r>
      <w:r w:rsidR="00367433" w:rsidRPr="008039F4">
        <w:rPr>
          <w:rFonts w:ascii="Times New Roman" w:eastAsia="Times New Roman" w:hAnsi="Times New Roman" w:cs="Times New Roman"/>
          <w:lang w:eastAsia="ar-SA"/>
        </w:rPr>
        <w:t xml:space="preserve">przyznanie </w:t>
      </w:r>
      <w:r w:rsidR="00DD254C" w:rsidRPr="008039F4">
        <w:rPr>
          <w:rFonts w:ascii="Times New Roman" w:eastAsia="Times New Roman" w:hAnsi="Times New Roman" w:cs="Times New Roman"/>
          <w:lang w:eastAsia="ar-SA"/>
        </w:rPr>
        <w:t>kolejnej</w:t>
      </w:r>
      <w:r w:rsidR="00367433" w:rsidRPr="008039F4">
        <w:rPr>
          <w:rFonts w:ascii="Times New Roman" w:eastAsia="Times New Roman" w:hAnsi="Times New Roman" w:cs="Times New Roman"/>
          <w:lang w:eastAsia="ar-SA"/>
        </w:rPr>
        <w:t xml:space="preserve"> </w:t>
      </w:r>
      <w:r w:rsidRPr="008039F4">
        <w:rPr>
          <w:rFonts w:ascii="Times New Roman" w:eastAsia="Times New Roman" w:hAnsi="Times New Roman" w:cs="Times New Roman"/>
          <w:lang w:eastAsia="ar-SA"/>
        </w:rPr>
        <w:t>dodatkow</w:t>
      </w:r>
      <w:r w:rsidR="00DD254C" w:rsidRPr="008039F4">
        <w:rPr>
          <w:rFonts w:ascii="Times New Roman" w:eastAsia="Times New Roman" w:hAnsi="Times New Roman" w:cs="Times New Roman"/>
          <w:lang w:eastAsia="ar-SA"/>
        </w:rPr>
        <w:t xml:space="preserve">ej </w:t>
      </w:r>
      <w:r w:rsidRPr="008039F4">
        <w:rPr>
          <w:rFonts w:ascii="Times New Roman" w:eastAsia="Times New Roman" w:hAnsi="Times New Roman" w:cs="Times New Roman"/>
          <w:lang w:eastAsia="ar-SA"/>
        </w:rPr>
        <w:t xml:space="preserve"> ka</w:t>
      </w:r>
      <w:r w:rsidR="00367433" w:rsidRPr="008039F4">
        <w:rPr>
          <w:rFonts w:ascii="Times New Roman" w:eastAsia="Times New Roman" w:hAnsi="Times New Roman" w:cs="Times New Roman"/>
          <w:lang w:eastAsia="ar-SA"/>
        </w:rPr>
        <w:t>rencji</w:t>
      </w:r>
      <w:r w:rsidR="00DD254C" w:rsidRPr="008039F4">
        <w:rPr>
          <w:rFonts w:ascii="Times New Roman" w:eastAsia="Times New Roman" w:hAnsi="Times New Roman" w:cs="Times New Roman"/>
          <w:lang w:eastAsia="ar-SA"/>
        </w:rPr>
        <w:t xml:space="preserve"> II</w:t>
      </w:r>
      <w:r w:rsidR="00367433" w:rsidRPr="008039F4">
        <w:rPr>
          <w:rFonts w:ascii="Times New Roman" w:eastAsia="Times New Roman" w:hAnsi="Times New Roman" w:cs="Times New Roman"/>
          <w:lang w:eastAsia="ar-SA"/>
        </w:rPr>
        <w:t>.</w:t>
      </w:r>
    </w:p>
    <w:p w14:paraId="0AA1D2DA" w14:textId="68AA8230" w:rsidR="00367433"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Każdorazowy wniosek o </w:t>
      </w:r>
      <w:r w:rsidR="00570028" w:rsidRPr="008039F4">
        <w:rPr>
          <w:rFonts w:ascii="Times New Roman" w:eastAsia="Times New Roman" w:hAnsi="Times New Roman" w:cs="Times New Roman"/>
          <w:lang w:eastAsia="ar-SA"/>
        </w:rPr>
        <w:t xml:space="preserve">przyznanie </w:t>
      </w:r>
      <w:r w:rsidR="00DD254C" w:rsidRPr="008039F4">
        <w:rPr>
          <w:rFonts w:ascii="Times New Roman" w:eastAsia="Times New Roman" w:hAnsi="Times New Roman" w:cs="Times New Roman"/>
          <w:lang w:eastAsia="ar-SA"/>
        </w:rPr>
        <w:t xml:space="preserve">każdej z </w:t>
      </w:r>
      <w:r w:rsidR="00367433" w:rsidRPr="008039F4">
        <w:rPr>
          <w:rFonts w:ascii="Times New Roman" w:eastAsia="Times New Roman" w:hAnsi="Times New Roman" w:cs="Times New Roman"/>
          <w:lang w:eastAsia="ar-SA"/>
        </w:rPr>
        <w:t>dodatkow</w:t>
      </w:r>
      <w:r w:rsidR="00DD254C" w:rsidRPr="008039F4">
        <w:rPr>
          <w:rFonts w:ascii="Times New Roman" w:eastAsia="Times New Roman" w:hAnsi="Times New Roman" w:cs="Times New Roman"/>
          <w:lang w:eastAsia="ar-SA"/>
        </w:rPr>
        <w:t>ych</w:t>
      </w:r>
      <w:r w:rsidR="00367433" w:rsidRPr="008039F4">
        <w:rPr>
          <w:rFonts w:ascii="Times New Roman" w:eastAsia="Times New Roman" w:hAnsi="Times New Roman" w:cs="Times New Roman"/>
          <w:lang w:eastAsia="ar-SA"/>
        </w:rPr>
        <w:t xml:space="preserve"> karencji</w:t>
      </w:r>
      <w:r w:rsidR="00DD254C" w:rsidRPr="008039F4">
        <w:rPr>
          <w:rFonts w:ascii="Times New Roman" w:eastAsia="Times New Roman" w:hAnsi="Times New Roman" w:cs="Times New Roman"/>
          <w:lang w:eastAsia="ar-SA"/>
        </w:rPr>
        <w:t xml:space="preserve"> II</w:t>
      </w:r>
      <w:r w:rsidR="00367433" w:rsidRPr="008039F4">
        <w:rPr>
          <w:rFonts w:ascii="Times New Roman" w:eastAsia="Times New Roman" w:hAnsi="Times New Roman" w:cs="Times New Roman"/>
          <w:lang w:eastAsia="ar-SA"/>
        </w:rPr>
        <w:t xml:space="preserve"> </w:t>
      </w:r>
      <w:r w:rsidRPr="008039F4">
        <w:rPr>
          <w:rFonts w:ascii="Times New Roman" w:eastAsia="Times New Roman" w:hAnsi="Times New Roman" w:cs="Times New Roman"/>
          <w:lang w:eastAsia="ar-SA"/>
        </w:rPr>
        <w:t xml:space="preserve">przesyłany jest w formie skanu na adres poczty elektronicznej </w:t>
      </w:r>
      <w:r w:rsidR="00367433" w:rsidRPr="008039F4">
        <w:rPr>
          <w:rFonts w:ascii="Times New Roman" w:eastAsia="Times New Roman" w:hAnsi="Times New Roman" w:cs="Times New Roman"/>
          <w:lang w:eastAsia="ar-SA"/>
        </w:rPr>
        <w:t>Pośrednika Finansowego</w:t>
      </w:r>
      <w:r w:rsidRPr="008039F4">
        <w:rPr>
          <w:rFonts w:ascii="Times New Roman" w:eastAsia="Times New Roman" w:hAnsi="Times New Roman" w:cs="Times New Roman"/>
          <w:lang w:eastAsia="ar-SA"/>
        </w:rPr>
        <w:t xml:space="preserve">. Przedmiotowy wniosek może być również przesyłany drogą pocztową na adres siedziby </w:t>
      </w:r>
      <w:r w:rsidR="00367433" w:rsidRPr="008039F4">
        <w:rPr>
          <w:rFonts w:ascii="Times New Roman" w:eastAsia="Times New Roman" w:hAnsi="Times New Roman" w:cs="Times New Roman"/>
          <w:lang w:eastAsia="ar-SA"/>
        </w:rPr>
        <w:t>Pośrednika Finansowego</w:t>
      </w:r>
      <w:r w:rsidRPr="008039F4">
        <w:rPr>
          <w:rFonts w:ascii="Times New Roman" w:eastAsia="Times New Roman" w:hAnsi="Times New Roman" w:cs="Times New Roman"/>
          <w:lang w:eastAsia="ar-SA"/>
        </w:rPr>
        <w:t>.</w:t>
      </w:r>
    </w:p>
    <w:p w14:paraId="7D22B7A7" w14:textId="36046838" w:rsidR="00CF43B5" w:rsidRPr="008039F4" w:rsidRDefault="00367433"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W</w:t>
      </w:r>
      <w:r w:rsidR="00DE0397" w:rsidRPr="008039F4">
        <w:rPr>
          <w:rFonts w:ascii="Times New Roman" w:eastAsia="Times New Roman" w:hAnsi="Times New Roman" w:cs="Times New Roman"/>
          <w:lang w:eastAsia="ar-SA"/>
        </w:rPr>
        <w:t xml:space="preserve">niosek o zmianę </w:t>
      </w:r>
      <w:r w:rsidRPr="008039F4">
        <w:rPr>
          <w:rFonts w:ascii="Times New Roman" w:eastAsia="Times New Roman" w:hAnsi="Times New Roman" w:cs="Times New Roman"/>
          <w:lang w:eastAsia="ar-SA"/>
        </w:rPr>
        <w:t xml:space="preserve">Jednostkowej Pożyczki w zakresie przyznania </w:t>
      </w:r>
      <w:r w:rsidR="001A28A4" w:rsidRPr="008039F4">
        <w:rPr>
          <w:rFonts w:ascii="Times New Roman" w:eastAsia="Times New Roman" w:hAnsi="Times New Roman" w:cs="Times New Roman"/>
          <w:lang w:eastAsia="ar-SA"/>
        </w:rPr>
        <w:t xml:space="preserve">każdej z </w:t>
      </w:r>
      <w:r w:rsidRPr="008039F4">
        <w:rPr>
          <w:rFonts w:ascii="Times New Roman" w:eastAsia="Times New Roman" w:hAnsi="Times New Roman" w:cs="Times New Roman"/>
          <w:lang w:eastAsia="ar-SA"/>
        </w:rPr>
        <w:t>dodatkow</w:t>
      </w:r>
      <w:r w:rsidR="001A28A4" w:rsidRPr="008039F4">
        <w:rPr>
          <w:rFonts w:ascii="Times New Roman" w:eastAsia="Times New Roman" w:hAnsi="Times New Roman" w:cs="Times New Roman"/>
          <w:lang w:eastAsia="ar-SA"/>
        </w:rPr>
        <w:t>ych</w:t>
      </w:r>
      <w:r w:rsidRPr="008039F4">
        <w:rPr>
          <w:rFonts w:ascii="Times New Roman" w:eastAsia="Times New Roman" w:hAnsi="Times New Roman" w:cs="Times New Roman"/>
          <w:lang w:eastAsia="ar-SA"/>
        </w:rPr>
        <w:t xml:space="preserve"> karencji</w:t>
      </w:r>
      <w:r w:rsidR="001A28A4"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w:t>
      </w:r>
      <w:r w:rsidR="00DE0397" w:rsidRPr="008039F4">
        <w:rPr>
          <w:rFonts w:ascii="Times New Roman" w:eastAsia="Times New Roman" w:hAnsi="Times New Roman" w:cs="Times New Roman"/>
          <w:lang w:eastAsia="ar-SA"/>
        </w:rPr>
        <w:t xml:space="preserve">jest rozpatrywany nie później niż w ciągu do </w:t>
      </w:r>
      <w:r w:rsidR="001A28A4" w:rsidRPr="008039F4">
        <w:rPr>
          <w:rFonts w:ascii="Times New Roman" w:eastAsia="Times New Roman" w:hAnsi="Times New Roman" w:cs="Times New Roman"/>
          <w:lang w:eastAsia="ar-SA"/>
        </w:rPr>
        <w:t>5</w:t>
      </w:r>
      <w:r w:rsidR="00DE0397" w:rsidRPr="008039F4">
        <w:rPr>
          <w:rFonts w:ascii="Times New Roman" w:eastAsia="Times New Roman" w:hAnsi="Times New Roman" w:cs="Times New Roman"/>
          <w:lang w:eastAsia="ar-SA"/>
        </w:rPr>
        <w:t xml:space="preserve"> dni ro</w:t>
      </w:r>
      <w:r w:rsidRPr="008039F4">
        <w:rPr>
          <w:rFonts w:ascii="Times New Roman" w:eastAsia="Times New Roman" w:hAnsi="Times New Roman" w:cs="Times New Roman"/>
          <w:lang w:eastAsia="ar-SA"/>
        </w:rPr>
        <w:t>boczych od dnia jego otrzymania</w:t>
      </w:r>
      <w:r w:rsidR="00764996" w:rsidRPr="008039F4">
        <w:rPr>
          <w:rFonts w:ascii="Times New Roman" w:eastAsia="Times New Roman" w:hAnsi="Times New Roman" w:cs="Times New Roman"/>
          <w:lang w:eastAsia="ar-SA"/>
        </w:rPr>
        <w:t>, a w </w:t>
      </w:r>
      <w:r w:rsidR="00DE0397" w:rsidRPr="008039F4">
        <w:rPr>
          <w:rFonts w:ascii="Times New Roman" w:eastAsia="Times New Roman" w:hAnsi="Times New Roman" w:cs="Times New Roman"/>
          <w:lang w:eastAsia="ar-SA"/>
        </w:rPr>
        <w:t xml:space="preserve">uzasadnionych przypadkach, nie później niż w ciągu do </w:t>
      </w:r>
      <w:r w:rsidR="001A28A4" w:rsidRPr="008039F4">
        <w:rPr>
          <w:rFonts w:ascii="Times New Roman" w:eastAsia="Times New Roman" w:hAnsi="Times New Roman" w:cs="Times New Roman"/>
          <w:lang w:eastAsia="ar-SA"/>
        </w:rPr>
        <w:t>7</w:t>
      </w:r>
      <w:r w:rsidR="00DE0397" w:rsidRPr="008039F4">
        <w:rPr>
          <w:rFonts w:ascii="Times New Roman" w:eastAsia="Times New Roman" w:hAnsi="Times New Roman" w:cs="Times New Roman"/>
          <w:lang w:eastAsia="ar-SA"/>
        </w:rPr>
        <w:t xml:space="preserve"> dni roboczych od dnia jego wpływu do </w:t>
      </w:r>
      <w:r w:rsidRPr="008039F4">
        <w:rPr>
          <w:rFonts w:ascii="Times New Roman" w:eastAsia="Times New Roman" w:hAnsi="Times New Roman" w:cs="Times New Roman"/>
          <w:lang w:eastAsia="ar-SA"/>
        </w:rPr>
        <w:t>Pośrednika Finansowego</w:t>
      </w:r>
      <w:r w:rsidR="00DE0397" w:rsidRPr="008039F4">
        <w:rPr>
          <w:rFonts w:ascii="Times New Roman" w:eastAsia="Times New Roman" w:hAnsi="Times New Roman" w:cs="Times New Roman"/>
          <w:lang w:eastAsia="ar-SA"/>
        </w:rPr>
        <w:t xml:space="preserve">. W przypadku </w:t>
      </w:r>
      <w:r w:rsidRPr="008039F4">
        <w:rPr>
          <w:rFonts w:ascii="Times New Roman" w:eastAsia="Times New Roman" w:hAnsi="Times New Roman" w:cs="Times New Roman"/>
          <w:lang w:eastAsia="ar-SA"/>
        </w:rPr>
        <w:t xml:space="preserve">konieczności uzupełnienia przedmiotowego wniosku </w:t>
      </w:r>
      <w:r w:rsidR="00DE0397" w:rsidRPr="008039F4">
        <w:rPr>
          <w:rFonts w:ascii="Times New Roman" w:eastAsia="Times New Roman" w:hAnsi="Times New Roman" w:cs="Times New Roman"/>
          <w:lang w:eastAsia="ar-SA"/>
        </w:rPr>
        <w:t xml:space="preserve">wyznacza się </w:t>
      </w:r>
      <w:r w:rsidR="00CF43B5" w:rsidRPr="008039F4">
        <w:rPr>
          <w:rFonts w:ascii="Times New Roman" w:eastAsia="Times New Roman" w:hAnsi="Times New Roman" w:cs="Times New Roman"/>
          <w:lang w:eastAsia="ar-SA"/>
        </w:rPr>
        <w:t>Ostatecznemu Odbiorcy</w:t>
      </w:r>
      <w:r w:rsidR="00DE0397" w:rsidRPr="008039F4">
        <w:rPr>
          <w:rFonts w:ascii="Times New Roman" w:eastAsia="Times New Roman" w:hAnsi="Times New Roman" w:cs="Times New Roman"/>
          <w:lang w:eastAsia="ar-SA"/>
        </w:rPr>
        <w:t xml:space="preserve"> dodatkowy termin na uzupełnienie braków. </w:t>
      </w:r>
    </w:p>
    <w:p w14:paraId="37EC864B" w14:textId="19A46166" w:rsidR="00CF43B5" w:rsidRPr="008039F4" w:rsidRDefault="00CF43B5"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Zarząd </w:t>
      </w:r>
      <w:r w:rsidR="00DE0397" w:rsidRPr="008039F4">
        <w:rPr>
          <w:rFonts w:ascii="Times New Roman" w:eastAsia="Times New Roman" w:hAnsi="Times New Roman" w:cs="Times New Roman"/>
          <w:lang w:eastAsia="ar-SA"/>
        </w:rPr>
        <w:t xml:space="preserve">w oparciu o złożony wniosek o zmianę </w:t>
      </w:r>
      <w:r w:rsidRPr="008039F4">
        <w:rPr>
          <w:rFonts w:ascii="Times New Roman" w:eastAsia="Times New Roman" w:hAnsi="Times New Roman" w:cs="Times New Roman"/>
          <w:lang w:eastAsia="ar-SA"/>
        </w:rPr>
        <w:t xml:space="preserve">Jednostkowej Pożyczki </w:t>
      </w:r>
      <w:r w:rsidR="00DE0397" w:rsidRPr="008039F4">
        <w:rPr>
          <w:rFonts w:ascii="Times New Roman" w:eastAsia="Times New Roman" w:hAnsi="Times New Roman" w:cs="Times New Roman"/>
          <w:lang w:eastAsia="ar-SA"/>
        </w:rPr>
        <w:t xml:space="preserve">oraz opinię </w:t>
      </w:r>
      <w:r w:rsidRPr="008039F4">
        <w:rPr>
          <w:rFonts w:ascii="Times New Roman" w:eastAsia="Times New Roman" w:hAnsi="Times New Roman" w:cs="Times New Roman"/>
          <w:lang w:eastAsia="ar-SA"/>
        </w:rPr>
        <w:t xml:space="preserve">pracownika danego Pośrednika Finansowego </w:t>
      </w:r>
      <w:r w:rsidR="00DE0397" w:rsidRPr="008039F4">
        <w:rPr>
          <w:rFonts w:ascii="Times New Roman" w:eastAsia="Times New Roman" w:hAnsi="Times New Roman" w:cs="Times New Roman"/>
          <w:lang w:eastAsia="ar-SA"/>
        </w:rPr>
        <w:t xml:space="preserve">podejmuje uchwałę o zmianie </w:t>
      </w:r>
      <w:r w:rsidRPr="008039F4">
        <w:rPr>
          <w:rFonts w:ascii="Times New Roman" w:eastAsia="Times New Roman" w:hAnsi="Times New Roman" w:cs="Times New Roman"/>
          <w:lang w:eastAsia="ar-SA"/>
        </w:rPr>
        <w:t>Jednostkowej Pożyczki w zakresie przyznania którejkolwiek z dodatkowych karencji</w:t>
      </w:r>
      <w:r w:rsidR="001A28A4"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w:t>
      </w:r>
      <w:r w:rsidR="00DE0397" w:rsidRPr="008039F4">
        <w:rPr>
          <w:rFonts w:ascii="Times New Roman" w:eastAsia="Times New Roman" w:hAnsi="Times New Roman" w:cs="Times New Roman"/>
          <w:lang w:eastAsia="ar-SA"/>
        </w:rPr>
        <w:t>lub o odmowie jej zmiany.</w:t>
      </w:r>
    </w:p>
    <w:p w14:paraId="07E8B235" w14:textId="621F0C7A" w:rsidR="00CF43B5"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O podjętej uchwale </w:t>
      </w:r>
      <w:r w:rsidR="00CF43B5" w:rsidRPr="008039F4">
        <w:rPr>
          <w:rFonts w:ascii="Times New Roman" w:eastAsia="Times New Roman" w:hAnsi="Times New Roman" w:cs="Times New Roman"/>
          <w:lang w:eastAsia="ar-SA"/>
        </w:rPr>
        <w:t xml:space="preserve">Ostateczny Odbiorca </w:t>
      </w:r>
      <w:r w:rsidRPr="008039F4">
        <w:rPr>
          <w:rFonts w:ascii="Times New Roman" w:eastAsia="Times New Roman" w:hAnsi="Times New Roman" w:cs="Times New Roman"/>
          <w:lang w:eastAsia="ar-SA"/>
        </w:rPr>
        <w:t xml:space="preserve">zostaje powiadomiony za pośrednictwem poczty elektronicznej w terminie do </w:t>
      </w:r>
      <w:r w:rsidR="007948FC" w:rsidRPr="008039F4">
        <w:rPr>
          <w:rFonts w:ascii="Times New Roman" w:eastAsia="Times New Roman" w:hAnsi="Times New Roman" w:cs="Times New Roman"/>
          <w:lang w:eastAsia="ar-SA"/>
        </w:rPr>
        <w:t xml:space="preserve">5 </w:t>
      </w:r>
      <w:r w:rsidRPr="008039F4">
        <w:rPr>
          <w:rFonts w:ascii="Times New Roman" w:eastAsia="Times New Roman" w:hAnsi="Times New Roman" w:cs="Times New Roman"/>
          <w:lang w:eastAsia="ar-SA"/>
        </w:rPr>
        <w:t xml:space="preserve">dni roboczych od daty podjęcia uchwały. Wraz z mailem, w przypadku podjęcia uchwały o zmianie </w:t>
      </w:r>
      <w:r w:rsidR="00CF43B5" w:rsidRPr="008039F4">
        <w:rPr>
          <w:rFonts w:ascii="Times New Roman" w:eastAsia="Times New Roman" w:hAnsi="Times New Roman" w:cs="Times New Roman"/>
          <w:lang w:eastAsia="ar-SA"/>
        </w:rPr>
        <w:t>Jednostkowej Pożyczki w zakresie przyznania którejkolwiek z dodatkowych karencji</w:t>
      </w:r>
      <w:r w:rsidR="007948FC"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w:t>
      </w:r>
      <w:r w:rsidR="00CF43B5" w:rsidRPr="008039F4">
        <w:rPr>
          <w:rFonts w:ascii="Times New Roman" w:eastAsia="Times New Roman" w:hAnsi="Times New Roman" w:cs="Times New Roman"/>
          <w:lang w:eastAsia="ar-SA"/>
        </w:rPr>
        <w:t xml:space="preserve">Ostateczny Odbiorca </w:t>
      </w:r>
      <w:r w:rsidRPr="008039F4">
        <w:rPr>
          <w:rFonts w:ascii="Times New Roman" w:eastAsia="Times New Roman" w:hAnsi="Times New Roman" w:cs="Times New Roman"/>
          <w:lang w:eastAsia="ar-SA"/>
        </w:rPr>
        <w:t xml:space="preserve">otrzymuje projekt aneksu do </w:t>
      </w:r>
      <w:r w:rsidR="00CF43B5" w:rsidRPr="008039F4">
        <w:rPr>
          <w:rFonts w:ascii="Times New Roman" w:eastAsia="Times New Roman" w:hAnsi="Times New Roman" w:cs="Times New Roman"/>
          <w:lang w:eastAsia="ar-SA"/>
        </w:rPr>
        <w:t>Umowy Inwestycyjnej</w:t>
      </w:r>
      <w:r w:rsidRPr="008039F4">
        <w:rPr>
          <w:rFonts w:ascii="Times New Roman" w:eastAsia="Times New Roman" w:hAnsi="Times New Roman" w:cs="Times New Roman"/>
          <w:lang w:eastAsia="ar-SA"/>
        </w:rPr>
        <w:t>, który powinien być przez niego niezwłocznie wydrukowany w dwóch eg</w:t>
      </w:r>
      <w:r w:rsidR="00CF43B5" w:rsidRPr="008039F4">
        <w:rPr>
          <w:rFonts w:ascii="Times New Roman" w:eastAsia="Times New Roman" w:hAnsi="Times New Roman" w:cs="Times New Roman"/>
          <w:lang w:eastAsia="ar-SA"/>
        </w:rPr>
        <w:t>zemplarzach dla każdej ze stron</w:t>
      </w:r>
      <w:r w:rsidRPr="008039F4">
        <w:rPr>
          <w:rFonts w:ascii="Times New Roman" w:eastAsia="Times New Roman" w:hAnsi="Times New Roman" w:cs="Times New Roman"/>
          <w:lang w:eastAsia="ar-SA"/>
        </w:rPr>
        <w:t xml:space="preserve">, a następnie podpisany i wysłany pocztą na adres </w:t>
      </w:r>
      <w:r w:rsidR="00CF43B5" w:rsidRPr="008039F4">
        <w:rPr>
          <w:rFonts w:ascii="Times New Roman" w:eastAsia="Times New Roman" w:hAnsi="Times New Roman" w:cs="Times New Roman"/>
          <w:lang w:eastAsia="ar-SA"/>
        </w:rPr>
        <w:t>Pośrednika Finansowego</w:t>
      </w:r>
      <w:r w:rsidRPr="008039F4">
        <w:rPr>
          <w:rFonts w:ascii="Times New Roman" w:eastAsia="Times New Roman" w:hAnsi="Times New Roman" w:cs="Times New Roman"/>
          <w:lang w:eastAsia="ar-SA"/>
        </w:rPr>
        <w:t>.</w:t>
      </w:r>
    </w:p>
    <w:p w14:paraId="05094F42" w14:textId="683F8CA9" w:rsidR="00CF43B5"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Zmiana </w:t>
      </w:r>
      <w:r w:rsidR="00CF43B5" w:rsidRPr="008039F4">
        <w:rPr>
          <w:rFonts w:ascii="Times New Roman" w:eastAsia="Times New Roman" w:hAnsi="Times New Roman" w:cs="Times New Roman"/>
          <w:lang w:eastAsia="ar-SA"/>
        </w:rPr>
        <w:t xml:space="preserve">Umowy Inwestycyjnej </w:t>
      </w:r>
      <w:r w:rsidRPr="008039F4">
        <w:rPr>
          <w:rFonts w:ascii="Times New Roman" w:eastAsia="Times New Roman" w:hAnsi="Times New Roman" w:cs="Times New Roman"/>
          <w:lang w:eastAsia="ar-SA"/>
        </w:rPr>
        <w:t xml:space="preserve">w zakresie </w:t>
      </w:r>
      <w:r w:rsidR="006864A9" w:rsidRPr="008039F4">
        <w:rPr>
          <w:rFonts w:ascii="Times New Roman" w:eastAsia="Times New Roman" w:hAnsi="Times New Roman" w:cs="Times New Roman"/>
          <w:lang w:eastAsia="ar-SA"/>
        </w:rPr>
        <w:t xml:space="preserve">wydłużenia terminów trwania </w:t>
      </w:r>
      <w:r w:rsidRPr="008039F4">
        <w:rPr>
          <w:rFonts w:ascii="Times New Roman" w:eastAsia="Times New Roman" w:hAnsi="Times New Roman" w:cs="Times New Roman"/>
          <w:lang w:eastAsia="ar-SA"/>
        </w:rPr>
        <w:t>dodatkowych karencji</w:t>
      </w:r>
      <w:r w:rsidR="007948FC"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może być </w:t>
      </w:r>
      <w:r w:rsidR="007049AF" w:rsidRPr="008039F4">
        <w:rPr>
          <w:rFonts w:ascii="Times New Roman" w:eastAsia="Times New Roman" w:hAnsi="Times New Roman" w:cs="Times New Roman"/>
          <w:lang w:eastAsia="ar-SA"/>
        </w:rPr>
        <w:t xml:space="preserve">dokonana </w:t>
      </w:r>
      <w:r w:rsidRPr="008039F4">
        <w:rPr>
          <w:rFonts w:ascii="Times New Roman" w:eastAsia="Times New Roman" w:hAnsi="Times New Roman" w:cs="Times New Roman"/>
          <w:lang w:eastAsia="ar-SA"/>
        </w:rPr>
        <w:t xml:space="preserve">z mocą wsteczną, </w:t>
      </w:r>
      <w:r w:rsidR="00D10517" w:rsidRPr="008039F4">
        <w:rPr>
          <w:rFonts w:ascii="Times New Roman" w:eastAsia="Times New Roman" w:hAnsi="Times New Roman" w:cs="Times New Roman"/>
          <w:lang w:eastAsia="ar-SA"/>
        </w:rPr>
        <w:t>nie wcześniej</w:t>
      </w:r>
      <w:r w:rsidR="00517A54" w:rsidRPr="008039F4">
        <w:rPr>
          <w:rFonts w:ascii="Times New Roman" w:eastAsia="Times New Roman" w:hAnsi="Times New Roman" w:cs="Times New Roman"/>
          <w:lang w:eastAsia="ar-SA"/>
        </w:rPr>
        <w:t xml:space="preserve"> </w:t>
      </w:r>
      <w:r w:rsidR="007948FC" w:rsidRPr="008039F4">
        <w:rPr>
          <w:rFonts w:ascii="Times New Roman" w:eastAsia="Times New Roman" w:hAnsi="Times New Roman" w:cs="Times New Roman"/>
          <w:lang w:eastAsia="ar-SA"/>
        </w:rPr>
        <w:t xml:space="preserve">jednak </w:t>
      </w:r>
      <w:r w:rsidR="00517A54" w:rsidRPr="008039F4">
        <w:rPr>
          <w:rFonts w:ascii="Times New Roman" w:eastAsia="Times New Roman" w:hAnsi="Times New Roman" w:cs="Times New Roman"/>
          <w:lang w:eastAsia="ar-SA"/>
        </w:rPr>
        <w:t xml:space="preserve">niż od dnia </w:t>
      </w:r>
      <w:r w:rsidR="005A2257" w:rsidRPr="008039F4">
        <w:rPr>
          <w:rFonts w:ascii="Times New Roman" w:eastAsia="Times New Roman" w:hAnsi="Times New Roman" w:cs="Times New Roman"/>
          <w:lang w:eastAsia="ar-SA"/>
        </w:rPr>
        <w:t>14 lipca 2021 r.</w:t>
      </w:r>
    </w:p>
    <w:p w14:paraId="51324CB3" w14:textId="77777777" w:rsidR="00CF43B5"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lastRenderedPageBreak/>
        <w:t xml:space="preserve">Wzór aneksu do </w:t>
      </w:r>
      <w:r w:rsidR="00CF43B5" w:rsidRPr="008039F4">
        <w:rPr>
          <w:rFonts w:ascii="Times New Roman" w:eastAsia="Times New Roman" w:hAnsi="Times New Roman" w:cs="Times New Roman"/>
          <w:lang w:eastAsia="ar-SA"/>
        </w:rPr>
        <w:t>Umowy Inwestycyjnej</w:t>
      </w:r>
      <w:r w:rsidRPr="008039F4">
        <w:rPr>
          <w:rFonts w:ascii="Times New Roman" w:eastAsia="Times New Roman" w:hAnsi="Times New Roman" w:cs="Times New Roman"/>
          <w:lang w:eastAsia="ar-SA"/>
        </w:rPr>
        <w:t xml:space="preserve"> stanowi integralną część </w:t>
      </w:r>
      <w:r w:rsidR="00CF43B5" w:rsidRPr="008039F4">
        <w:rPr>
          <w:rFonts w:ascii="Times New Roman" w:eastAsia="Times New Roman" w:hAnsi="Times New Roman" w:cs="Times New Roman"/>
          <w:lang w:eastAsia="ar-SA"/>
        </w:rPr>
        <w:t xml:space="preserve">Umowy Inwestycyjnej </w:t>
      </w:r>
      <w:r w:rsidRPr="008039F4">
        <w:rPr>
          <w:rFonts w:ascii="Times New Roman" w:eastAsia="Times New Roman" w:hAnsi="Times New Roman" w:cs="Times New Roman"/>
          <w:lang w:eastAsia="ar-SA"/>
        </w:rPr>
        <w:t>i przyjęty jest w formie załącznika do uchwały Zarządu MARR S.A.</w:t>
      </w:r>
    </w:p>
    <w:p w14:paraId="11B551F0" w14:textId="611F26A8" w:rsidR="00CF43B5"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Uchwały, o których mowa w </w:t>
      </w:r>
      <w:r w:rsidR="00CF43B5" w:rsidRPr="008039F4">
        <w:rPr>
          <w:rFonts w:ascii="Times New Roman" w:eastAsia="Times New Roman" w:hAnsi="Times New Roman" w:cs="Times New Roman"/>
          <w:lang w:eastAsia="ar-SA"/>
        </w:rPr>
        <w:t>pkt</w:t>
      </w:r>
      <w:r w:rsidRPr="008039F4">
        <w:rPr>
          <w:rFonts w:ascii="Times New Roman" w:eastAsia="Times New Roman" w:hAnsi="Times New Roman" w:cs="Times New Roman"/>
          <w:lang w:eastAsia="ar-SA"/>
        </w:rPr>
        <w:t xml:space="preserve"> </w:t>
      </w:r>
      <w:r w:rsidR="00F7732C" w:rsidRPr="008039F4">
        <w:rPr>
          <w:rFonts w:ascii="Times New Roman" w:eastAsia="Times New Roman" w:hAnsi="Times New Roman" w:cs="Times New Roman"/>
          <w:lang w:eastAsia="ar-SA"/>
        </w:rPr>
        <w:t xml:space="preserve">6 </w:t>
      </w:r>
      <w:r w:rsidRPr="008039F4">
        <w:rPr>
          <w:rFonts w:ascii="Times New Roman" w:eastAsia="Times New Roman" w:hAnsi="Times New Roman" w:cs="Times New Roman"/>
          <w:lang w:eastAsia="ar-SA"/>
        </w:rPr>
        <w:t>nie podlegają zaskarżeniu i nie wymagają uzasadnienia.</w:t>
      </w:r>
    </w:p>
    <w:p w14:paraId="74150EAB" w14:textId="47154ED3" w:rsidR="00CF43B5" w:rsidRPr="008039F4" w:rsidRDefault="00CF43B5"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Zarząd </w:t>
      </w:r>
      <w:r w:rsidR="00DE0397" w:rsidRPr="008039F4">
        <w:rPr>
          <w:rFonts w:ascii="Times New Roman" w:eastAsia="Times New Roman" w:hAnsi="Times New Roman" w:cs="Times New Roman"/>
          <w:lang w:eastAsia="ar-SA"/>
        </w:rPr>
        <w:t xml:space="preserve">może odmówić dokonania zmiany </w:t>
      </w:r>
      <w:r w:rsidRPr="008039F4">
        <w:rPr>
          <w:rFonts w:ascii="Times New Roman" w:eastAsia="Times New Roman" w:hAnsi="Times New Roman" w:cs="Times New Roman"/>
          <w:lang w:eastAsia="ar-SA"/>
        </w:rPr>
        <w:t>Umowy Inwestycyjnej w zakresie przyznania którychkolwiek z dodatkowych karencji</w:t>
      </w:r>
      <w:r w:rsidR="00F7732C"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w:t>
      </w:r>
      <w:r w:rsidR="00DE0397" w:rsidRPr="008039F4">
        <w:rPr>
          <w:rFonts w:ascii="Times New Roman" w:eastAsia="Times New Roman" w:hAnsi="Times New Roman" w:cs="Times New Roman"/>
          <w:lang w:eastAsia="ar-SA"/>
        </w:rPr>
        <w:t xml:space="preserve">w przypadku negatywnej oceny wniosku o dokonanie zmiany </w:t>
      </w:r>
      <w:r w:rsidRPr="008039F4">
        <w:rPr>
          <w:rFonts w:ascii="Times New Roman" w:eastAsia="Times New Roman" w:hAnsi="Times New Roman" w:cs="Times New Roman"/>
          <w:lang w:eastAsia="ar-SA"/>
        </w:rPr>
        <w:t xml:space="preserve">Umowy Inwestycyjnej w tym zakresie </w:t>
      </w:r>
      <w:r w:rsidR="00DE0397" w:rsidRPr="008039F4">
        <w:rPr>
          <w:rFonts w:ascii="Times New Roman" w:eastAsia="Times New Roman" w:hAnsi="Times New Roman" w:cs="Times New Roman"/>
          <w:lang w:eastAsia="ar-SA"/>
        </w:rPr>
        <w:t xml:space="preserve">albo w innych przypadkach wskazujących na ryzyko </w:t>
      </w:r>
      <w:r w:rsidR="00433B2E" w:rsidRPr="008039F4">
        <w:rPr>
          <w:rFonts w:ascii="Times New Roman" w:eastAsia="Times New Roman" w:hAnsi="Times New Roman" w:cs="Times New Roman"/>
          <w:lang w:eastAsia="ar-SA"/>
        </w:rPr>
        <w:t xml:space="preserve">utraty </w:t>
      </w:r>
      <w:r w:rsidRPr="008039F4">
        <w:rPr>
          <w:rFonts w:ascii="Times New Roman" w:eastAsia="Times New Roman" w:hAnsi="Times New Roman" w:cs="Times New Roman"/>
          <w:lang w:eastAsia="ar-SA"/>
        </w:rPr>
        <w:t>Jednostkowej Pożyczki</w:t>
      </w:r>
      <w:r w:rsidR="00DE0397" w:rsidRPr="008039F4">
        <w:rPr>
          <w:rFonts w:ascii="Times New Roman" w:eastAsia="Times New Roman" w:hAnsi="Times New Roman" w:cs="Times New Roman"/>
          <w:lang w:eastAsia="ar-SA"/>
        </w:rPr>
        <w:t>.</w:t>
      </w:r>
    </w:p>
    <w:p w14:paraId="66E0B5F2" w14:textId="69042B67" w:rsidR="00DE0397" w:rsidRPr="008039F4" w:rsidRDefault="00DE0397" w:rsidP="007049AF">
      <w:pPr>
        <w:pStyle w:val="Akapitzlist"/>
        <w:numPr>
          <w:ilvl w:val="0"/>
          <w:numId w:val="21"/>
        </w:numPr>
        <w:tabs>
          <w:tab w:val="clear" w:pos="720"/>
          <w:tab w:val="num" w:pos="142"/>
        </w:tabs>
        <w:suppressAutoHyphens w:val="0"/>
        <w:spacing w:before="120" w:after="0" w:line="240" w:lineRule="auto"/>
        <w:ind w:left="284" w:hanging="284"/>
        <w:contextualSpacing w:val="0"/>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Postanowienia niniejszego regulaminu w zakresie możliwości </w:t>
      </w:r>
      <w:r w:rsidR="00CF43B5" w:rsidRPr="008039F4">
        <w:rPr>
          <w:rFonts w:ascii="Times New Roman" w:eastAsia="Times New Roman" w:hAnsi="Times New Roman" w:cs="Times New Roman"/>
          <w:lang w:eastAsia="ar-SA"/>
        </w:rPr>
        <w:t>przyznania</w:t>
      </w:r>
      <w:r w:rsidRPr="008039F4">
        <w:rPr>
          <w:rFonts w:ascii="Times New Roman" w:eastAsia="Times New Roman" w:hAnsi="Times New Roman" w:cs="Times New Roman"/>
          <w:lang w:eastAsia="ar-SA"/>
        </w:rPr>
        <w:t xml:space="preserve"> dodatkowych karencji</w:t>
      </w:r>
      <w:r w:rsidR="00F7732C"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mają charakter tymczasowy</w:t>
      </w:r>
      <w:r w:rsidR="0043762E" w:rsidRPr="008039F4">
        <w:rPr>
          <w:rFonts w:ascii="Times New Roman" w:eastAsia="Times New Roman" w:hAnsi="Times New Roman" w:cs="Times New Roman"/>
          <w:lang w:eastAsia="ar-SA"/>
        </w:rPr>
        <w:t>.  Każda z dodatkowych karencji II może trwać maksymalnie</w:t>
      </w:r>
      <w:r w:rsidR="00492424" w:rsidRPr="008039F4">
        <w:rPr>
          <w:rFonts w:ascii="Times New Roman" w:eastAsia="Times New Roman" w:hAnsi="Times New Roman" w:cs="Times New Roman"/>
          <w:lang w:eastAsia="ar-SA"/>
        </w:rPr>
        <w:t xml:space="preserve"> w wydłużonym terminie</w:t>
      </w:r>
      <w:r w:rsidR="0043762E" w:rsidRPr="008039F4">
        <w:rPr>
          <w:rFonts w:ascii="Times New Roman" w:eastAsia="Times New Roman" w:hAnsi="Times New Roman" w:cs="Times New Roman"/>
          <w:lang w:eastAsia="ar-SA"/>
        </w:rPr>
        <w:t xml:space="preserve"> do dnia </w:t>
      </w:r>
      <w:r w:rsidR="00492424" w:rsidRPr="008039F4">
        <w:rPr>
          <w:rFonts w:ascii="Times New Roman" w:eastAsia="Times New Roman" w:hAnsi="Times New Roman" w:cs="Times New Roman"/>
          <w:lang w:eastAsia="ar-SA"/>
        </w:rPr>
        <w:t xml:space="preserve">31 grudnia </w:t>
      </w:r>
      <w:r w:rsidR="0043762E" w:rsidRPr="008039F4">
        <w:rPr>
          <w:rFonts w:ascii="Times New Roman" w:eastAsia="Times New Roman" w:hAnsi="Times New Roman" w:cs="Times New Roman"/>
          <w:lang w:eastAsia="ar-SA"/>
        </w:rPr>
        <w:t>2021 r.</w:t>
      </w:r>
    </w:p>
    <w:p w14:paraId="55B1009F"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7. Podstawowe parametry pożyczek:</w:t>
      </w:r>
    </w:p>
    <w:p w14:paraId="0271A955"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 Wartość Jednostkowej Pożyczki wynosi od 300 000,00 PLN do 15 000 000 PLN.</w:t>
      </w:r>
    </w:p>
    <w:p w14:paraId="5D79E5FD"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2. Udział własny Ostatecznego Odbiorcy w każdej Jednostkowej Pożyczce</w:t>
      </w:r>
      <w:r w:rsidR="00433B2E" w:rsidRPr="008039F4">
        <w:rPr>
          <w:rFonts w:ascii="Times New Roman" w:hAnsi="Times New Roman" w:cs="Times New Roman"/>
        </w:rPr>
        <w:t>,</w:t>
      </w:r>
      <w:r w:rsidRPr="008039F4">
        <w:rPr>
          <w:rFonts w:ascii="Times New Roman" w:hAnsi="Times New Roman" w:cs="Times New Roman"/>
        </w:rPr>
        <w:t xml:space="preserve"> co do z</w:t>
      </w:r>
      <w:r w:rsidR="00EC5781" w:rsidRPr="008039F4">
        <w:rPr>
          <w:rFonts w:ascii="Times New Roman" w:hAnsi="Times New Roman" w:cs="Times New Roman"/>
        </w:rPr>
        <w:t>asady</w:t>
      </w:r>
      <w:r w:rsidR="00433B2E" w:rsidRPr="008039F4">
        <w:rPr>
          <w:rFonts w:ascii="Times New Roman" w:hAnsi="Times New Roman" w:cs="Times New Roman"/>
        </w:rPr>
        <w:t>,</w:t>
      </w:r>
      <w:r w:rsidR="00EC5781" w:rsidRPr="008039F4">
        <w:rPr>
          <w:rFonts w:ascii="Times New Roman" w:hAnsi="Times New Roman" w:cs="Times New Roman"/>
        </w:rPr>
        <w:t xml:space="preserve"> jest nie mniejszy niż 24%</w:t>
      </w:r>
      <w:r w:rsidRPr="008039F4">
        <w:rPr>
          <w:rFonts w:ascii="Times New Roman" w:hAnsi="Times New Roman" w:cs="Times New Roman"/>
        </w:rPr>
        <w:t xml:space="preserve"> wartości</w:t>
      </w:r>
      <w:r w:rsidR="0055547D" w:rsidRPr="008039F4">
        <w:rPr>
          <w:rFonts w:ascii="Times New Roman" w:hAnsi="Times New Roman" w:cs="Times New Roman"/>
        </w:rPr>
        <w:t xml:space="preserve"> przedsięwzięcia</w:t>
      </w:r>
      <w:r w:rsidRPr="008039F4">
        <w:rPr>
          <w:rStyle w:val="Zakotwiczenieprzypisudolnego"/>
          <w:rFonts w:ascii="Times New Roman" w:hAnsi="Times New Roman" w:cs="Times New Roman"/>
        </w:rPr>
        <w:footnoteReference w:id="2"/>
      </w:r>
      <w:r w:rsidRPr="008039F4">
        <w:rPr>
          <w:rFonts w:ascii="Times New Roman" w:hAnsi="Times New Roman" w:cs="Times New Roman"/>
        </w:rPr>
        <w:t>. Udział Pożyczki w koszcie realizowanego przedsięwzięcia może stanowić do 100% jego wartości.</w:t>
      </w:r>
    </w:p>
    <w:p w14:paraId="2878F906" w14:textId="4842F960"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3. Maksymalny okres spłaty Jednostkowej Pożyczki nie może </w:t>
      </w:r>
      <w:r w:rsidR="005B288D" w:rsidRPr="008039F4">
        <w:rPr>
          <w:rFonts w:ascii="Times New Roman" w:hAnsi="Times New Roman" w:cs="Times New Roman"/>
        </w:rPr>
        <w:t>być dłuższy niż 20 lat (tj. 240 </w:t>
      </w:r>
      <w:r w:rsidRPr="008039F4">
        <w:rPr>
          <w:rFonts w:ascii="Times New Roman" w:hAnsi="Times New Roman" w:cs="Times New Roman"/>
        </w:rPr>
        <w:t xml:space="preserve">miesięcy), licząc od daty jej uruchomienia, tj. wypłaty pierwszej transzy Jednostkowej Pożyczki na rzecz </w:t>
      </w:r>
      <w:r w:rsidR="00F267C6" w:rsidRPr="008039F4">
        <w:rPr>
          <w:rFonts w:ascii="Times New Roman" w:hAnsi="Times New Roman" w:cs="Times New Roman"/>
        </w:rPr>
        <w:t>O</w:t>
      </w:r>
      <w:r w:rsidRPr="008039F4">
        <w:rPr>
          <w:rFonts w:ascii="Times New Roman" w:hAnsi="Times New Roman" w:cs="Times New Roman"/>
        </w:rPr>
        <w:t xml:space="preserve">statecznego </w:t>
      </w:r>
      <w:r w:rsidR="00F267C6" w:rsidRPr="008039F4">
        <w:rPr>
          <w:rFonts w:ascii="Times New Roman" w:hAnsi="Times New Roman" w:cs="Times New Roman"/>
        </w:rPr>
        <w:t>O</w:t>
      </w:r>
      <w:r w:rsidR="00FA0291" w:rsidRPr="008039F4">
        <w:rPr>
          <w:rFonts w:ascii="Times New Roman" w:hAnsi="Times New Roman" w:cs="Times New Roman"/>
        </w:rPr>
        <w:t>d</w:t>
      </w:r>
      <w:r w:rsidR="00035B0A" w:rsidRPr="008039F4">
        <w:rPr>
          <w:rFonts w:ascii="Times New Roman" w:hAnsi="Times New Roman" w:cs="Times New Roman"/>
        </w:rPr>
        <w:t>biorcy</w:t>
      </w:r>
      <w:r w:rsidR="00965C8A" w:rsidRPr="008039F4">
        <w:rPr>
          <w:rFonts w:ascii="Times New Roman" w:hAnsi="Times New Roman" w:cs="Times New Roman"/>
        </w:rPr>
        <w:t>. Dodatkowe karencje</w:t>
      </w:r>
      <w:r w:rsidR="00035B0A" w:rsidRPr="008039F4">
        <w:rPr>
          <w:rFonts w:ascii="Times New Roman" w:hAnsi="Times New Roman" w:cs="Times New Roman"/>
        </w:rPr>
        <w:t>,</w:t>
      </w:r>
      <w:r w:rsidR="00965C8A" w:rsidRPr="008039F4">
        <w:rPr>
          <w:rFonts w:ascii="Times New Roman" w:hAnsi="Times New Roman" w:cs="Times New Roman"/>
        </w:rPr>
        <w:t xml:space="preserve"> o których mowa </w:t>
      </w:r>
      <w:r w:rsidR="00EC5781" w:rsidRPr="008039F4">
        <w:rPr>
          <w:rFonts w:ascii="Times New Roman" w:hAnsi="Times New Roman" w:cs="Times New Roman"/>
        </w:rPr>
        <w:t xml:space="preserve"> w </w:t>
      </w:r>
      <w:r w:rsidR="00035B0A" w:rsidRPr="008039F4">
        <w:rPr>
          <w:rFonts w:ascii="Times New Roman" w:hAnsi="Times New Roman" w:cs="Times New Roman"/>
        </w:rPr>
        <w:t>pkt. 4a</w:t>
      </w:r>
      <w:r w:rsidR="00517A54" w:rsidRPr="008039F4">
        <w:rPr>
          <w:rFonts w:ascii="Times New Roman" w:hAnsi="Times New Roman" w:cs="Times New Roman"/>
        </w:rPr>
        <w:t xml:space="preserve"> -</w:t>
      </w:r>
      <w:r w:rsidR="00696212" w:rsidRPr="008039F4">
        <w:rPr>
          <w:rFonts w:ascii="Times New Roman" w:hAnsi="Times New Roman" w:cs="Times New Roman"/>
        </w:rPr>
        <w:t xml:space="preserve"> 4</w:t>
      </w:r>
      <w:r w:rsidR="00897EB1" w:rsidRPr="008039F4">
        <w:rPr>
          <w:rFonts w:ascii="Times New Roman" w:hAnsi="Times New Roman" w:cs="Times New Roman"/>
        </w:rPr>
        <w:t>c</w:t>
      </w:r>
      <w:r w:rsidR="00965C8A" w:rsidRPr="008039F4">
        <w:rPr>
          <w:rFonts w:ascii="Times New Roman" w:hAnsi="Times New Roman" w:cs="Times New Roman"/>
        </w:rPr>
        <w:t>, wydłużają okres spłaty pożyczki o okres przyznanych karencji.</w:t>
      </w:r>
    </w:p>
    <w:p w14:paraId="43F62B0E"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4. Pośrednik Finansowy może udzielić Ostatecznemu Odbiorcy</w:t>
      </w:r>
      <w:r w:rsidR="00EC5781" w:rsidRPr="008039F4">
        <w:rPr>
          <w:rFonts w:ascii="Times New Roman" w:hAnsi="Times New Roman" w:cs="Times New Roman"/>
        </w:rPr>
        <w:t xml:space="preserve"> podstawowej</w:t>
      </w:r>
      <w:r w:rsidRPr="008039F4">
        <w:rPr>
          <w:rFonts w:ascii="Times New Roman" w:hAnsi="Times New Roman" w:cs="Times New Roman"/>
        </w:rPr>
        <w:t xml:space="preserve"> karencji w spłacie kapitału Jednostkowej Pożyczki na okres do 6 miesięcy licząc od daty pierwszego uruchomienia pożyczki, przy czym karencja nie wydłuża okresu spłaty Jednost</w:t>
      </w:r>
      <w:r w:rsidR="00EC5781" w:rsidRPr="008039F4">
        <w:rPr>
          <w:rFonts w:ascii="Times New Roman" w:hAnsi="Times New Roman" w:cs="Times New Roman"/>
        </w:rPr>
        <w:t>kowej Pożyczki, o którym mowa w </w:t>
      </w:r>
      <w:r w:rsidRPr="008039F4">
        <w:rPr>
          <w:rFonts w:ascii="Times New Roman" w:hAnsi="Times New Roman" w:cs="Times New Roman"/>
        </w:rPr>
        <w:t>pkt 3 powyżej.</w:t>
      </w:r>
    </w:p>
    <w:p w14:paraId="55DE83B0" w14:textId="66BEE5D1" w:rsidR="00BD6C8D" w:rsidRPr="008039F4" w:rsidRDefault="005C52D3" w:rsidP="00BD6C8D">
      <w:pPr>
        <w:spacing w:before="120" w:after="0" w:line="240" w:lineRule="auto"/>
        <w:jc w:val="both"/>
        <w:rPr>
          <w:rFonts w:ascii="Times New Roman" w:hAnsi="Times New Roman" w:cs="Times New Roman"/>
        </w:rPr>
      </w:pPr>
      <w:r w:rsidRPr="008039F4">
        <w:rPr>
          <w:rFonts w:ascii="Times New Roman" w:hAnsi="Times New Roman" w:cs="Times New Roman"/>
        </w:rPr>
        <w:t>4a)</w:t>
      </w:r>
      <w:r w:rsidR="00BD6C8D" w:rsidRPr="008039F4">
        <w:rPr>
          <w:rFonts w:ascii="Times New Roman" w:hAnsi="Times New Roman" w:cs="Times New Roman"/>
        </w:rPr>
        <w:t xml:space="preserve"> </w:t>
      </w:r>
      <w:r w:rsidR="00BD6C8D" w:rsidRPr="008039F4">
        <w:rPr>
          <w:rFonts w:ascii="Times New Roman" w:eastAsia="Times New Roman" w:hAnsi="Times New Roman" w:cs="Times New Roman"/>
          <w:lang w:eastAsia="ar-SA"/>
        </w:rPr>
        <w:t>W związku ze skutkami epidemii COVID-19 Pośrednik Finansowy może udzielić Ostatecznemu Odbiorcy każdą z dodatkowych karencji, o których mowa w pkt. 4b</w:t>
      </w:r>
      <w:r w:rsidR="00696212" w:rsidRPr="008039F4">
        <w:rPr>
          <w:rFonts w:ascii="Times New Roman" w:eastAsia="Times New Roman" w:hAnsi="Times New Roman" w:cs="Times New Roman"/>
          <w:lang w:eastAsia="ar-SA"/>
        </w:rPr>
        <w:t xml:space="preserve"> </w:t>
      </w:r>
      <w:r w:rsidR="00B60DEA" w:rsidRPr="008039F4">
        <w:rPr>
          <w:rFonts w:ascii="Times New Roman" w:eastAsia="Times New Roman" w:hAnsi="Times New Roman" w:cs="Times New Roman"/>
          <w:lang w:eastAsia="ar-SA"/>
        </w:rPr>
        <w:t xml:space="preserve">oraz </w:t>
      </w:r>
      <w:r w:rsidR="000C794B" w:rsidRPr="008039F4">
        <w:rPr>
          <w:rFonts w:ascii="Times New Roman" w:eastAsia="Times New Roman" w:hAnsi="Times New Roman" w:cs="Times New Roman"/>
          <w:lang w:eastAsia="ar-SA"/>
        </w:rPr>
        <w:t xml:space="preserve">kolejnej </w:t>
      </w:r>
      <w:r w:rsidR="00B07013" w:rsidRPr="008039F4">
        <w:rPr>
          <w:rFonts w:ascii="Times New Roman" w:eastAsia="Times New Roman" w:hAnsi="Times New Roman" w:cs="Times New Roman"/>
          <w:lang w:eastAsia="ar-SA"/>
        </w:rPr>
        <w:t>dodatkowej karencji II, o któr</w:t>
      </w:r>
      <w:r w:rsidR="000C794B" w:rsidRPr="008039F4">
        <w:rPr>
          <w:rFonts w:ascii="Times New Roman" w:eastAsia="Times New Roman" w:hAnsi="Times New Roman" w:cs="Times New Roman"/>
          <w:lang w:eastAsia="ar-SA"/>
        </w:rPr>
        <w:t xml:space="preserve">ej mowa </w:t>
      </w:r>
      <w:r w:rsidR="00B07013" w:rsidRPr="008039F4">
        <w:rPr>
          <w:rFonts w:ascii="Times New Roman" w:eastAsia="Times New Roman" w:hAnsi="Times New Roman" w:cs="Times New Roman"/>
          <w:lang w:eastAsia="ar-SA"/>
        </w:rPr>
        <w:t>pkt.</w:t>
      </w:r>
      <w:r w:rsidR="00696212" w:rsidRPr="008039F4">
        <w:rPr>
          <w:rFonts w:ascii="Times New Roman" w:eastAsia="Times New Roman" w:hAnsi="Times New Roman" w:cs="Times New Roman"/>
          <w:lang w:eastAsia="ar-SA"/>
        </w:rPr>
        <w:t xml:space="preserve"> 4</w:t>
      </w:r>
      <w:r w:rsidR="00897EB1" w:rsidRPr="008039F4">
        <w:rPr>
          <w:rFonts w:ascii="Times New Roman" w:eastAsia="Times New Roman" w:hAnsi="Times New Roman" w:cs="Times New Roman"/>
          <w:lang w:eastAsia="ar-SA"/>
        </w:rPr>
        <w:t>c</w:t>
      </w:r>
      <w:r w:rsidR="00B07013" w:rsidRPr="008039F4">
        <w:rPr>
          <w:rFonts w:ascii="Times New Roman" w:eastAsia="Times New Roman" w:hAnsi="Times New Roman" w:cs="Times New Roman"/>
          <w:lang w:eastAsia="ar-SA"/>
        </w:rPr>
        <w:t xml:space="preserve"> lit. a)</w:t>
      </w:r>
      <w:r w:rsidR="00BD6C8D" w:rsidRPr="008039F4">
        <w:rPr>
          <w:rFonts w:ascii="Times New Roman" w:eastAsia="Times New Roman" w:hAnsi="Times New Roman" w:cs="Times New Roman"/>
          <w:lang w:eastAsia="ar-SA"/>
        </w:rPr>
        <w:t>, licząc od daty pierwszego uruchomienia pożyczki. Udzielenie dodatkowych karencji</w:t>
      </w:r>
      <w:r w:rsidR="000C794B" w:rsidRPr="008039F4">
        <w:rPr>
          <w:rFonts w:ascii="Times New Roman" w:eastAsia="Times New Roman" w:hAnsi="Times New Roman" w:cs="Times New Roman"/>
          <w:lang w:eastAsia="ar-SA"/>
        </w:rPr>
        <w:t xml:space="preserve">, o których mowa w pkt. </w:t>
      </w:r>
      <w:r w:rsidR="009E3C1D" w:rsidRPr="008039F4">
        <w:rPr>
          <w:rFonts w:ascii="Times New Roman" w:eastAsia="Times New Roman" w:hAnsi="Times New Roman" w:cs="Times New Roman"/>
          <w:lang w:eastAsia="ar-SA"/>
        </w:rPr>
        <w:t>4b oraz kolejnej dodatkowej karencji II,</w:t>
      </w:r>
      <w:r w:rsidR="00BD6C8D" w:rsidRPr="008039F4">
        <w:rPr>
          <w:rFonts w:ascii="Times New Roman" w:eastAsia="Times New Roman" w:hAnsi="Times New Roman" w:cs="Times New Roman"/>
          <w:lang w:eastAsia="ar-SA"/>
        </w:rPr>
        <w:t xml:space="preserve"> nie stoi na przeszkodzie w udzieleniu Ostatecznemu Odbiorcy karencji w spłacie kapitału, o której mowa w pkt 4. Udzielenie Ostatecznemu Odbiorcy dodatkowych karencji wydłuża okres spłaty Jednostkowej Pożyczki o przyznane mu okresy dodatkowych karencji, o których mowa w pkt 4b</w:t>
      </w:r>
      <w:r w:rsidR="00696212" w:rsidRPr="008039F4">
        <w:rPr>
          <w:rFonts w:ascii="Times New Roman" w:eastAsia="Times New Roman" w:hAnsi="Times New Roman" w:cs="Times New Roman"/>
          <w:lang w:eastAsia="ar-SA"/>
        </w:rPr>
        <w:t xml:space="preserve"> i</w:t>
      </w:r>
      <w:r w:rsidR="001045A5" w:rsidRPr="008039F4">
        <w:rPr>
          <w:rFonts w:ascii="Times New Roman" w:eastAsia="Times New Roman" w:hAnsi="Times New Roman" w:cs="Times New Roman"/>
          <w:lang w:eastAsia="ar-SA"/>
        </w:rPr>
        <w:t xml:space="preserve"> każdej z przyznanych </w:t>
      </w:r>
      <w:r w:rsidR="009E3C1D" w:rsidRPr="008039F4">
        <w:rPr>
          <w:rFonts w:ascii="Times New Roman" w:eastAsia="Times New Roman" w:hAnsi="Times New Roman" w:cs="Times New Roman"/>
          <w:lang w:eastAsia="ar-SA"/>
        </w:rPr>
        <w:t>dodatkowych karencji II</w:t>
      </w:r>
      <w:r w:rsidR="00BD6C8D" w:rsidRPr="008039F4">
        <w:rPr>
          <w:rFonts w:ascii="Times New Roman" w:eastAsia="Times New Roman" w:hAnsi="Times New Roman" w:cs="Times New Roman"/>
          <w:lang w:eastAsia="ar-SA"/>
        </w:rPr>
        <w:t>.</w:t>
      </w:r>
    </w:p>
    <w:p w14:paraId="546EDB57" w14:textId="72E08458" w:rsidR="00BD6C8D" w:rsidRPr="008039F4" w:rsidRDefault="00BD6C8D" w:rsidP="00BD6C8D">
      <w:pPr>
        <w:pStyle w:val="Default"/>
        <w:jc w:val="both"/>
        <w:rPr>
          <w:rFonts w:ascii="Times New Roman" w:eastAsia="Times New Roman" w:hAnsi="Times New Roman" w:cs="Times New Roman"/>
          <w:color w:val="auto"/>
          <w:sz w:val="22"/>
          <w:szCs w:val="22"/>
          <w:lang w:eastAsia="ar-SA"/>
        </w:rPr>
      </w:pPr>
      <w:r w:rsidRPr="008039F4">
        <w:rPr>
          <w:rFonts w:ascii="Times New Roman" w:hAnsi="Times New Roman" w:cs="Times New Roman"/>
          <w:color w:val="auto"/>
          <w:sz w:val="22"/>
          <w:szCs w:val="22"/>
        </w:rPr>
        <w:t>4b</w:t>
      </w:r>
      <w:r w:rsidR="005C52D3" w:rsidRPr="008039F4">
        <w:rPr>
          <w:rFonts w:ascii="Times New Roman" w:hAnsi="Times New Roman" w:cs="Times New Roman"/>
          <w:color w:val="auto"/>
          <w:sz w:val="22"/>
          <w:szCs w:val="22"/>
        </w:rPr>
        <w:t>)</w:t>
      </w:r>
      <w:r w:rsidRPr="008039F4">
        <w:rPr>
          <w:rFonts w:ascii="Times New Roman" w:hAnsi="Times New Roman" w:cs="Times New Roman"/>
          <w:color w:val="auto"/>
          <w:sz w:val="22"/>
          <w:szCs w:val="22"/>
        </w:rPr>
        <w:t xml:space="preserve"> W celu niwelowania niekorzystnych skutków społeczno- gospodarczych zaistniałych u Beneficjentów związanych z epidemią COVID-19 Pośrednik Finansowy może udzielić Ostatecznemu Odbiorcy w trakcie trwania spłaty Jednostkowej Pożyczki</w:t>
      </w:r>
      <w:r w:rsidR="001045A5" w:rsidRPr="008039F4">
        <w:rPr>
          <w:rFonts w:ascii="Times New Roman" w:hAnsi="Times New Roman" w:cs="Times New Roman"/>
          <w:color w:val="auto"/>
          <w:sz w:val="22"/>
          <w:szCs w:val="22"/>
        </w:rPr>
        <w:t xml:space="preserve"> do dnia 31 grudnia 2020 r.</w:t>
      </w:r>
      <w:r w:rsidRPr="008039F4">
        <w:rPr>
          <w:rFonts w:ascii="Times New Roman" w:hAnsi="Times New Roman" w:cs="Times New Roman"/>
          <w:color w:val="auto"/>
          <w:sz w:val="22"/>
          <w:szCs w:val="22"/>
        </w:rPr>
        <w:t>, na jego wniosek:</w:t>
      </w:r>
    </w:p>
    <w:p w14:paraId="3BE181BB" w14:textId="77777777" w:rsidR="00BD6C8D" w:rsidRPr="008039F4" w:rsidRDefault="00BD6C8D" w:rsidP="00BD6C8D">
      <w:pPr>
        <w:numPr>
          <w:ilvl w:val="7"/>
          <w:numId w:val="22"/>
        </w:numPr>
        <w:suppressAutoHyphens w:val="0"/>
        <w:spacing w:before="120" w:after="0" w:line="240" w:lineRule="auto"/>
        <w:ind w:left="284" w:hanging="284"/>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dodatkową </w:t>
      </w:r>
      <w:r w:rsidR="005C52D3" w:rsidRPr="008039F4">
        <w:rPr>
          <w:rFonts w:ascii="Times New Roman" w:eastAsia="Times New Roman" w:hAnsi="Times New Roman" w:cs="Times New Roman"/>
          <w:lang w:eastAsia="ar-SA"/>
        </w:rPr>
        <w:t xml:space="preserve">maksymalnie </w:t>
      </w:r>
      <w:r w:rsidRPr="008039F4">
        <w:rPr>
          <w:rFonts w:ascii="Times New Roman" w:eastAsia="Times New Roman" w:hAnsi="Times New Roman" w:cs="Times New Roman"/>
          <w:lang w:eastAsia="ar-SA"/>
        </w:rPr>
        <w:t>6 – miesięczną karencję w spłacie rat kapitałowych Jednostkowej Pożyczki, z wydłużeniem okresu spłaty Jednostkowej Pożyczki o ten okres karencji,</w:t>
      </w:r>
    </w:p>
    <w:p w14:paraId="553AB6B4" w14:textId="77777777" w:rsidR="00BD6C8D" w:rsidRPr="008039F4" w:rsidRDefault="00BD6C8D" w:rsidP="00BD6C8D">
      <w:pPr>
        <w:numPr>
          <w:ilvl w:val="7"/>
          <w:numId w:val="22"/>
        </w:numPr>
        <w:suppressAutoHyphens w:val="0"/>
        <w:spacing w:before="120" w:after="0" w:line="240" w:lineRule="auto"/>
        <w:ind w:left="284" w:hanging="284"/>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dodatkową </w:t>
      </w:r>
      <w:r w:rsidR="005C52D3" w:rsidRPr="008039F4">
        <w:rPr>
          <w:rFonts w:ascii="Times New Roman" w:eastAsia="Times New Roman" w:hAnsi="Times New Roman" w:cs="Times New Roman"/>
          <w:lang w:eastAsia="ar-SA"/>
        </w:rPr>
        <w:t xml:space="preserve">maksymalnie </w:t>
      </w:r>
      <w:r w:rsidRPr="008039F4">
        <w:rPr>
          <w:rFonts w:ascii="Times New Roman" w:eastAsia="Times New Roman" w:hAnsi="Times New Roman" w:cs="Times New Roman"/>
          <w:lang w:eastAsia="ar-SA"/>
        </w:rPr>
        <w:t>4 - miesięczną karencję w spłacie rat kapitałowo – odsetkowych, która wydłuża okres spłaty Jednostkowej Pożyczki o ten okres.</w:t>
      </w:r>
    </w:p>
    <w:p w14:paraId="487FF414" w14:textId="448363E2" w:rsidR="00BD6C8D" w:rsidRPr="008039F4" w:rsidRDefault="00BD6C8D" w:rsidP="00BD6C8D">
      <w:pPr>
        <w:suppressAutoHyphens w:val="0"/>
        <w:spacing w:before="120" w:after="0" w:line="240" w:lineRule="auto"/>
        <w:jc w:val="both"/>
        <w:rPr>
          <w:rFonts w:ascii="Times New Roman" w:eastAsia="Times New Roman" w:hAnsi="Times New Roman" w:cs="Times New Roman"/>
          <w:lang w:eastAsia="ar-SA"/>
        </w:rPr>
      </w:pPr>
    </w:p>
    <w:p w14:paraId="19E7069A" w14:textId="7F9BB096" w:rsidR="00BA012F" w:rsidRPr="008039F4" w:rsidRDefault="00696212" w:rsidP="00BD6C8D">
      <w:pPr>
        <w:suppressAutoHyphens w:val="0"/>
        <w:spacing w:before="120" w:after="0" w:line="240" w:lineRule="auto"/>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4</w:t>
      </w:r>
      <w:r w:rsidR="00897EB1" w:rsidRPr="008039F4">
        <w:rPr>
          <w:rFonts w:ascii="Times New Roman" w:eastAsia="Times New Roman" w:hAnsi="Times New Roman" w:cs="Times New Roman"/>
          <w:lang w:eastAsia="ar-SA"/>
        </w:rPr>
        <w:t>c</w:t>
      </w:r>
      <w:r w:rsidRPr="008039F4">
        <w:rPr>
          <w:rFonts w:ascii="Times New Roman" w:eastAsia="Times New Roman" w:hAnsi="Times New Roman" w:cs="Times New Roman"/>
          <w:lang w:eastAsia="ar-SA"/>
        </w:rPr>
        <w:t>)</w:t>
      </w:r>
      <w:r w:rsidRPr="008039F4">
        <w:rPr>
          <w:rFonts w:ascii="Times New Roman" w:eastAsia="Times New Roman" w:hAnsi="Times New Roman" w:cs="Times New Roman"/>
          <w:lang w:eastAsia="ar-SA"/>
        </w:rPr>
        <w:tab/>
      </w:r>
      <w:bookmarkStart w:id="1" w:name="_Hlk66087487"/>
      <w:r w:rsidR="004744D9" w:rsidRPr="008039F4">
        <w:rPr>
          <w:rFonts w:ascii="Times New Roman" w:eastAsia="Times New Roman" w:hAnsi="Times New Roman" w:cs="Times New Roman"/>
          <w:lang w:eastAsia="ar-SA"/>
        </w:rPr>
        <w:t xml:space="preserve">Pośrednik Finansowy może udzielić Ostatecznemu Odbiorcy </w:t>
      </w:r>
      <w:r w:rsidR="001045A5" w:rsidRPr="008039F4">
        <w:rPr>
          <w:rFonts w:ascii="Times New Roman" w:eastAsia="Times New Roman" w:hAnsi="Times New Roman" w:cs="Times New Roman"/>
          <w:lang w:eastAsia="ar-SA"/>
        </w:rPr>
        <w:t>d</w:t>
      </w:r>
      <w:r w:rsidRPr="008039F4">
        <w:rPr>
          <w:rFonts w:ascii="Times New Roman" w:eastAsia="Times New Roman" w:hAnsi="Times New Roman" w:cs="Times New Roman"/>
          <w:lang w:eastAsia="ar-SA"/>
        </w:rPr>
        <w:t>odatkow</w:t>
      </w:r>
      <w:r w:rsidR="004744D9" w:rsidRPr="008039F4">
        <w:rPr>
          <w:rFonts w:ascii="Times New Roman" w:eastAsia="Times New Roman" w:hAnsi="Times New Roman" w:cs="Times New Roman"/>
          <w:lang w:eastAsia="ar-SA"/>
        </w:rPr>
        <w:t>ą</w:t>
      </w:r>
      <w:r w:rsidRPr="008039F4">
        <w:rPr>
          <w:rFonts w:ascii="Times New Roman" w:eastAsia="Times New Roman" w:hAnsi="Times New Roman" w:cs="Times New Roman"/>
          <w:lang w:eastAsia="ar-SA"/>
        </w:rPr>
        <w:t xml:space="preserve"> karencja II  – dodatkowe rozwiązani</w:t>
      </w:r>
      <w:r w:rsidR="004744D9" w:rsidRPr="008039F4">
        <w:rPr>
          <w:rFonts w:ascii="Times New Roman" w:eastAsia="Times New Roman" w:hAnsi="Times New Roman" w:cs="Times New Roman"/>
          <w:lang w:eastAsia="ar-SA"/>
        </w:rPr>
        <w:t>e</w:t>
      </w:r>
      <w:r w:rsidRPr="008039F4">
        <w:rPr>
          <w:rFonts w:ascii="Times New Roman" w:eastAsia="Times New Roman" w:hAnsi="Times New Roman" w:cs="Times New Roman"/>
          <w:lang w:eastAsia="ar-SA"/>
        </w:rPr>
        <w:t xml:space="preserve"> w formie</w:t>
      </w:r>
      <w:r w:rsidR="00BA012F" w:rsidRPr="008039F4">
        <w:rPr>
          <w:rFonts w:ascii="Times New Roman" w:eastAsia="Times New Roman" w:hAnsi="Times New Roman" w:cs="Times New Roman"/>
          <w:lang w:eastAsia="ar-SA"/>
        </w:rPr>
        <w:t>:</w:t>
      </w:r>
    </w:p>
    <w:p w14:paraId="336B9F7E" w14:textId="12D26261" w:rsidR="00BA012F" w:rsidRPr="008039F4" w:rsidRDefault="00696212" w:rsidP="00F661ED">
      <w:pPr>
        <w:pStyle w:val="Akapitzlist"/>
        <w:numPr>
          <w:ilvl w:val="1"/>
          <w:numId w:val="9"/>
        </w:numPr>
        <w:suppressAutoHyphens w:val="0"/>
        <w:spacing w:before="120" w:after="0" w:line="240" w:lineRule="auto"/>
        <w:ind w:left="426" w:hanging="426"/>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lastRenderedPageBreak/>
        <w:t>„kolejnej, dodatkowej karencji II” obejmującej spłatę kapitału i odsetek w przypadku, w którym nie nastąpiła jeszcze jakakolwiek spłata kapitału Jednostkowej Pożyczki</w:t>
      </w:r>
      <w:r w:rsidR="00BA012F" w:rsidRPr="008039F4">
        <w:rPr>
          <w:rFonts w:ascii="Times New Roman" w:eastAsia="Times New Roman" w:hAnsi="Times New Roman" w:cs="Times New Roman"/>
          <w:lang w:eastAsia="ar-SA"/>
        </w:rPr>
        <w:t>,</w:t>
      </w:r>
    </w:p>
    <w:p w14:paraId="31DA9298" w14:textId="3A15D2C5" w:rsidR="000723CD" w:rsidRPr="008039F4" w:rsidRDefault="00696212" w:rsidP="00F661ED">
      <w:pPr>
        <w:pStyle w:val="Akapitzlist"/>
        <w:numPr>
          <w:ilvl w:val="1"/>
          <w:numId w:val="9"/>
        </w:numPr>
        <w:suppressAutoHyphens w:val="0"/>
        <w:spacing w:before="120" w:after="0" w:line="240" w:lineRule="auto"/>
        <w:ind w:left="426" w:hanging="426"/>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„kolejnych wakacji kredytowych II” obejmujących spłatę kapitału i odsetek, które są możliwe do zastosowania w przypadku, w którym Jednostkowa Pożyczka znajduje się na etapie spłaty. </w:t>
      </w:r>
    </w:p>
    <w:p w14:paraId="7FDF0F01" w14:textId="78B2052B" w:rsidR="00696212" w:rsidRPr="008039F4" w:rsidRDefault="000723CD" w:rsidP="000723CD">
      <w:pPr>
        <w:suppressAutoHyphens w:val="0"/>
        <w:spacing w:before="120" w:after="0" w:line="240" w:lineRule="auto"/>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 xml:space="preserve">4d. </w:t>
      </w:r>
      <w:r w:rsidR="00696212" w:rsidRPr="008039F4">
        <w:rPr>
          <w:rFonts w:ascii="Times New Roman" w:eastAsia="Times New Roman" w:hAnsi="Times New Roman" w:cs="Times New Roman"/>
          <w:lang w:eastAsia="ar-SA"/>
        </w:rPr>
        <w:t xml:space="preserve">Każda z dodatkowych karencji II może trwać maksymalnie </w:t>
      </w:r>
      <w:r w:rsidR="000965CB" w:rsidRPr="008039F4">
        <w:rPr>
          <w:rFonts w:ascii="Times New Roman" w:eastAsia="Times New Roman" w:hAnsi="Times New Roman" w:cs="Times New Roman"/>
          <w:lang w:eastAsia="ar-SA"/>
        </w:rPr>
        <w:t xml:space="preserve">w wydłużonym terminie </w:t>
      </w:r>
      <w:r w:rsidR="00696212" w:rsidRPr="008039F4">
        <w:rPr>
          <w:rFonts w:ascii="Times New Roman" w:eastAsia="Times New Roman" w:hAnsi="Times New Roman" w:cs="Times New Roman"/>
          <w:lang w:eastAsia="ar-SA"/>
        </w:rPr>
        <w:t xml:space="preserve">do </w:t>
      </w:r>
      <w:r w:rsidR="00F00C56" w:rsidRPr="008039F4">
        <w:rPr>
          <w:rFonts w:ascii="Times New Roman" w:eastAsia="Times New Roman" w:hAnsi="Times New Roman" w:cs="Times New Roman"/>
          <w:lang w:eastAsia="ar-SA"/>
        </w:rPr>
        <w:t xml:space="preserve">31 grudnia </w:t>
      </w:r>
      <w:r w:rsidR="00696212" w:rsidRPr="008039F4">
        <w:rPr>
          <w:rFonts w:ascii="Times New Roman" w:eastAsia="Times New Roman" w:hAnsi="Times New Roman" w:cs="Times New Roman"/>
          <w:lang w:eastAsia="ar-SA"/>
        </w:rPr>
        <w:t xml:space="preserve">2021 r., przy czym każda z </w:t>
      </w:r>
      <w:r w:rsidR="00F00C56" w:rsidRPr="008039F4">
        <w:rPr>
          <w:rFonts w:ascii="Times New Roman" w:eastAsia="Times New Roman" w:hAnsi="Times New Roman" w:cs="Times New Roman"/>
          <w:lang w:eastAsia="ar-SA"/>
        </w:rPr>
        <w:t xml:space="preserve">przedłużonych </w:t>
      </w:r>
      <w:r w:rsidR="00696212" w:rsidRPr="008039F4">
        <w:rPr>
          <w:rFonts w:ascii="Times New Roman" w:eastAsia="Times New Roman" w:hAnsi="Times New Roman" w:cs="Times New Roman"/>
          <w:lang w:eastAsia="ar-SA"/>
        </w:rPr>
        <w:t xml:space="preserve">tych karencji może być wprowadzona do Umów Inwestycyjnych z datą wsteczną nie wcześniej niż od dnia </w:t>
      </w:r>
      <w:r w:rsidR="00F00C56" w:rsidRPr="008039F4">
        <w:rPr>
          <w:rFonts w:ascii="Times New Roman" w:eastAsia="Times New Roman" w:hAnsi="Times New Roman" w:cs="Times New Roman"/>
          <w:lang w:eastAsia="ar-SA"/>
        </w:rPr>
        <w:t xml:space="preserve"> 14 lipca 2021 r.</w:t>
      </w:r>
    </w:p>
    <w:p w14:paraId="723A04C9" w14:textId="72439A91" w:rsidR="00897EB1" w:rsidRPr="008039F4" w:rsidRDefault="00897EB1" w:rsidP="00BD6C8D">
      <w:pPr>
        <w:suppressAutoHyphens w:val="0"/>
        <w:spacing w:before="120" w:after="0" w:line="240" w:lineRule="auto"/>
        <w:jc w:val="both"/>
        <w:rPr>
          <w:rFonts w:ascii="Times New Roman" w:eastAsia="Times New Roman" w:hAnsi="Times New Roman" w:cs="Times New Roman"/>
          <w:lang w:eastAsia="ar-SA"/>
        </w:rPr>
      </w:pPr>
      <w:r w:rsidRPr="008039F4">
        <w:rPr>
          <w:rFonts w:ascii="Times New Roman" w:eastAsia="Times New Roman" w:hAnsi="Times New Roman" w:cs="Times New Roman"/>
          <w:lang w:eastAsia="ar-SA"/>
        </w:rPr>
        <w:t>4</w:t>
      </w:r>
      <w:r w:rsidR="000723CD" w:rsidRPr="008039F4">
        <w:rPr>
          <w:rFonts w:ascii="Times New Roman" w:eastAsia="Times New Roman" w:hAnsi="Times New Roman" w:cs="Times New Roman"/>
          <w:lang w:eastAsia="ar-SA"/>
        </w:rPr>
        <w:t>e</w:t>
      </w:r>
      <w:r w:rsidRPr="008039F4">
        <w:rPr>
          <w:rFonts w:ascii="Times New Roman" w:eastAsia="Times New Roman" w:hAnsi="Times New Roman" w:cs="Times New Roman"/>
          <w:lang w:eastAsia="ar-SA"/>
        </w:rPr>
        <w:t>) Ostateczny Odbiorca może uzyskać każdą z dodatkowych karencji</w:t>
      </w:r>
      <w:r w:rsidR="000723CD" w:rsidRPr="008039F4">
        <w:rPr>
          <w:rFonts w:ascii="Times New Roman" w:eastAsia="Times New Roman" w:hAnsi="Times New Roman" w:cs="Times New Roman"/>
          <w:lang w:eastAsia="ar-SA"/>
        </w:rPr>
        <w:t xml:space="preserve"> II</w:t>
      </w:r>
      <w:r w:rsidRPr="008039F4">
        <w:rPr>
          <w:rFonts w:ascii="Times New Roman" w:eastAsia="Times New Roman" w:hAnsi="Times New Roman" w:cs="Times New Roman"/>
          <w:lang w:eastAsia="ar-SA"/>
        </w:rPr>
        <w:t xml:space="preserve"> w zależności od złożonego przez niego wniosku o przyznanie pożyczki lub wniosku o zmianę Umowy Inwestycyjnej</w:t>
      </w:r>
    </w:p>
    <w:bookmarkEnd w:id="1"/>
    <w:p w14:paraId="6FC37130" w14:textId="77777777" w:rsidR="006442F6" w:rsidRPr="008039F4" w:rsidRDefault="006442F6" w:rsidP="00BD6C8D">
      <w:pPr>
        <w:spacing w:before="120" w:after="0" w:line="240" w:lineRule="auto"/>
        <w:jc w:val="both"/>
        <w:rPr>
          <w:rFonts w:ascii="Times New Roman" w:hAnsi="Times New Roman" w:cs="Times New Roman"/>
        </w:rPr>
      </w:pPr>
      <w:r w:rsidRPr="008039F4">
        <w:rPr>
          <w:rFonts w:ascii="Times New Roman" w:hAnsi="Times New Roman" w:cs="Times New Roman"/>
        </w:rPr>
        <w:t xml:space="preserve">5. Pośrednik Finansowy w ramach </w:t>
      </w:r>
      <w:r w:rsidR="00641271" w:rsidRPr="008039F4">
        <w:rPr>
          <w:rFonts w:ascii="Times New Roman" w:hAnsi="Times New Roman" w:cs="Times New Roman"/>
        </w:rPr>
        <w:t xml:space="preserve">Projektu </w:t>
      </w:r>
      <w:r w:rsidRPr="008039F4">
        <w:rPr>
          <w:rFonts w:ascii="Times New Roman" w:hAnsi="Times New Roman" w:cs="Times New Roman"/>
        </w:rPr>
        <w:t>może udzielić jednemu Ostatecznemu Odbiorcy kilk</w:t>
      </w:r>
      <w:r w:rsidR="00994ED0" w:rsidRPr="008039F4">
        <w:rPr>
          <w:rFonts w:ascii="Times New Roman" w:hAnsi="Times New Roman" w:cs="Times New Roman"/>
        </w:rPr>
        <w:t>u</w:t>
      </w:r>
      <w:r w:rsidRPr="008039F4">
        <w:rPr>
          <w:rFonts w:ascii="Times New Roman" w:hAnsi="Times New Roman" w:cs="Times New Roman"/>
        </w:rPr>
        <w:t xml:space="preserve"> pożyczek na</w:t>
      </w:r>
      <w:r w:rsidR="00641271" w:rsidRPr="008039F4">
        <w:rPr>
          <w:rFonts w:ascii="Times New Roman" w:hAnsi="Times New Roman" w:cs="Times New Roman"/>
        </w:rPr>
        <w:t xml:space="preserve"> łączną</w:t>
      </w:r>
      <w:r w:rsidR="00433B2E" w:rsidRPr="008039F4">
        <w:rPr>
          <w:rFonts w:ascii="Times New Roman" w:hAnsi="Times New Roman" w:cs="Times New Roman"/>
        </w:rPr>
        <w:t xml:space="preserve"> kwotę nie </w:t>
      </w:r>
      <w:r w:rsidRPr="008039F4">
        <w:rPr>
          <w:rFonts w:ascii="Times New Roman" w:hAnsi="Times New Roman" w:cs="Times New Roman"/>
        </w:rPr>
        <w:t>przekraczającą łącznie 15</w:t>
      </w:r>
      <w:r w:rsidR="008E6667" w:rsidRPr="008039F4">
        <w:rPr>
          <w:rFonts w:ascii="Times New Roman" w:hAnsi="Times New Roman" w:cs="Times New Roman"/>
        </w:rPr>
        <w:t> 000 </w:t>
      </w:r>
      <w:r w:rsidRPr="008039F4">
        <w:rPr>
          <w:rFonts w:ascii="Times New Roman" w:hAnsi="Times New Roman" w:cs="Times New Roman"/>
        </w:rPr>
        <w:t>000,</w:t>
      </w:r>
      <w:r w:rsidR="008E6667" w:rsidRPr="008039F4">
        <w:rPr>
          <w:rFonts w:ascii="Times New Roman" w:hAnsi="Times New Roman" w:cs="Times New Roman"/>
        </w:rPr>
        <w:t>00</w:t>
      </w:r>
      <w:r w:rsidRPr="008039F4">
        <w:rPr>
          <w:rFonts w:ascii="Times New Roman" w:hAnsi="Times New Roman" w:cs="Times New Roman"/>
        </w:rPr>
        <w:t xml:space="preserve"> zł</w:t>
      </w:r>
      <w:r w:rsidR="00641271" w:rsidRPr="008039F4">
        <w:rPr>
          <w:rFonts w:ascii="Times New Roman" w:hAnsi="Times New Roman" w:cs="Times New Roman"/>
        </w:rPr>
        <w:t>, z zastrzeżeniem przypadku zastosowania prawa Opcji, który dopuszcza udzielenie dod</w:t>
      </w:r>
      <w:r w:rsidR="00F267C6" w:rsidRPr="008039F4">
        <w:rPr>
          <w:rFonts w:ascii="Times New Roman" w:hAnsi="Times New Roman" w:cs="Times New Roman"/>
        </w:rPr>
        <w:t>atkowej jednostkowej pożyczki w </w:t>
      </w:r>
      <w:r w:rsidR="00641271" w:rsidRPr="008039F4">
        <w:rPr>
          <w:rFonts w:ascii="Times New Roman" w:hAnsi="Times New Roman" w:cs="Times New Roman"/>
        </w:rPr>
        <w:t>wysokości 5 mln zł ponad maksymalny limit, kiedy inwestycja</w:t>
      </w:r>
      <w:r w:rsidR="00F267C6" w:rsidRPr="008039F4">
        <w:rPr>
          <w:rFonts w:ascii="Times New Roman" w:hAnsi="Times New Roman" w:cs="Times New Roman"/>
        </w:rPr>
        <w:t xml:space="preserve"> była częściowo sfinansowana z  p</w:t>
      </w:r>
      <w:r w:rsidR="00641271" w:rsidRPr="008039F4">
        <w:rPr>
          <w:rFonts w:ascii="Times New Roman" w:hAnsi="Times New Roman" w:cs="Times New Roman"/>
        </w:rPr>
        <w:t xml:space="preserve">ożyczki, udzielonej w </w:t>
      </w:r>
      <w:r w:rsidR="00F267C6" w:rsidRPr="008039F4">
        <w:rPr>
          <w:rFonts w:ascii="Times New Roman" w:hAnsi="Times New Roman" w:cs="Times New Roman"/>
        </w:rPr>
        <w:t>p</w:t>
      </w:r>
      <w:r w:rsidR="00641271" w:rsidRPr="008039F4">
        <w:rPr>
          <w:rFonts w:ascii="Times New Roman" w:hAnsi="Times New Roman" w:cs="Times New Roman"/>
        </w:rPr>
        <w:t xml:space="preserve">ierwotnym </w:t>
      </w:r>
      <w:r w:rsidR="00F267C6" w:rsidRPr="008039F4">
        <w:rPr>
          <w:rFonts w:ascii="Times New Roman" w:hAnsi="Times New Roman" w:cs="Times New Roman"/>
        </w:rPr>
        <w:t>o</w:t>
      </w:r>
      <w:r w:rsidR="00641271" w:rsidRPr="008039F4">
        <w:rPr>
          <w:rFonts w:ascii="Times New Roman" w:hAnsi="Times New Roman" w:cs="Times New Roman"/>
        </w:rPr>
        <w:t xml:space="preserve">kresie </w:t>
      </w:r>
      <w:r w:rsidR="005B288D" w:rsidRPr="008039F4">
        <w:rPr>
          <w:rFonts w:ascii="Times New Roman" w:hAnsi="Times New Roman" w:cs="Times New Roman"/>
        </w:rPr>
        <w:t>b</w:t>
      </w:r>
      <w:r w:rsidR="00641271" w:rsidRPr="008039F4">
        <w:rPr>
          <w:rFonts w:ascii="Times New Roman" w:hAnsi="Times New Roman" w:cs="Times New Roman"/>
        </w:rPr>
        <w:t xml:space="preserve">udowy </w:t>
      </w:r>
      <w:r w:rsidR="005B288D" w:rsidRPr="008039F4">
        <w:rPr>
          <w:rFonts w:ascii="Times New Roman" w:hAnsi="Times New Roman" w:cs="Times New Roman"/>
        </w:rPr>
        <w:t>p</w:t>
      </w:r>
      <w:r w:rsidR="00641271" w:rsidRPr="008039F4">
        <w:rPr>
          <w:rFonts w:ascii="Times New Roman" w:hAnsi="Times New Roman" w:cs="Times New Roman"/>
        </w:rPr>
        <w:t>ortfela</w:t>
      </w:r>
      <w:r w:rsidR="005B288D" w:rsidRPr="008039F4">
        <w:rPr>
          <w:rFonts w:ascii="Times New Roman" w:hAnsi="Times New Roman" w:cs="Times New Roman"/>
        </w:rPr>
        <w:t xml:space="preserve"> </w:t>
      </w:r>
      <w:r w:rsidR="00641271" w:rsidRPr="008039F4">
        <w:rPr>
          <w:rFonts w:ascii="Times New Roman" w:hAnsi="Times New Roman" w:cs="Times New Roman"/>
        </w:rPr>
        <w:t>i Pośrednik Finansowy wniesie wkład własny</w:t>
      </w:r>
      <w:r w:rsidR="005B288D" w:rsidRPr="008039F4">
        <w:rPr>
          <w:rFonts w:ascii="Times New Roman" w:hAnsi="Times New Roman" w:cs="Times New Roman"/>
        </w:rPr>
        <w:t xml:space="preserve"> </w:t>
      </w:r>
      <w:r w:rsidR="00641271" w:rsidRPr="008039F4">
        <w:rPr>
          <w:rFonts w:ascii="Times New Roman" w:hAnsi="Times New Roman" w:cs="Times New Roman"/>
        </w:rPr>
        <w:t>w wysokości dwukrotności wkładu zadeklarowanego na etapie postępowania przetargowego tj. w wys. 12%.</w:t>
      </w:r>
    </w:p>
    <w:p w14:paraId="37DA3B0B" w14:textId="77777777" w:rsidR="00DC552B" w:rsidRPr="008039F4" w:rsidRDefault="0055547D" w:rsidP="007049AF">
      <w:pPr>
        <w:spacing w:before="120" w:after="0" w:line="240" w:lineRule="auto"/>
        <w:jc w:val="both"/>
        <w:rPr>
          <w:rFonts w:ascii="Times New Roman" w:hAnsi="Times New Roman" w:cs="Times New Roman"/>
        </w:rPr>
      </w:pPr>
      <w:r w:rsidRPr="008039F4">
        <w:rPr>
          <w:rFonts w:ascii="Times New Roman" w:hAnsi="Times New Roman" w:cs="Times New Roman"/>
        </w:rPr>
        <w:t>6</w:t>
      </w:r>
      <w:r w:rsidR="00D725A7" w:rsidRPr="008039F4">
        <w:rPr>
          <w:rFonts w:ascii="Times New Roman" w:hAnsi="Times New Roman" w:cs="Times New Roman"/>
        </w:rPr>
        <w:t>. Tryb i warunki wypłaty Jednostkowej Pożyczki uzgadniane są pomiędzy Pośrednikiem Fin</w:t>
      </w:r>
      <w:r w:rsidR="000450FC" w:rsidRPr="008039F4">
        <w:rPr>
          <w:rFonts w:ascii="Times New Roman" w:hAnsi="Times New Roman" w:cs="Times New Roman"/>
        </w:rPr>
        <w:t>ansowym, a Ostatecznym Odbiorcą w Umowie Inwestycyjnej.</w:t>
      </w:r>
    </w:p>
    <w:p w14:paraId="4A17F188" w14:textId="77777777" w:rsidR="00DC552B" w:rsidRPr="008039F4" w:rsidRDefault="0055547D" w:rsidP="007049AF">
      <w:pPr>
        <w:spacing w:before="120" w:after="0" w:line="240" w:lineRule="auto"/>
        <w:jc w:val="both"/>
        <w:rPr>
          <w:rFonts w:ascii="Times New Roman" w:hAnsi="Times New Roman" w:cs="Times New Roman"/>
        </w:rPr>
      </w:pPr>
      <w:r w:rsidRPr="008039F4">
        <w:rPr>
          <w:rFonts w:ascii="Times New Roman" w:hAnsi="Times New Roman" w:cs="Times New Roman"/>
        </w:rPr>
        <w:t>7</w:t>
      </w:r>
      <w:r w:rsidR="00D725A7" w:rsidRPr="008039F4">
        <w:rPr>
          <w:rFonts w:ascii="Times New Roman" w:hAnsi="Times New Roman" w:cs="Times New Roman"/>
        </w:rPr>
        <w:t>. Maksymalny termin na wypłatę całkowitej kwoty Jednostkowej Pożyczki Ostatecznemu Odbiorcy wynosi 360 dni kalendarzowych licząc od dnia zawarcia Umowy Inwestycyjnej pomiędzy Pośrednikiem Finansowym i Ostatecznym Odbiorcą.</w:t>
      </w:r>
    </w:p>
    <w:p w14:paraId="1399D4C3" w14:textId="221FA93A" w:rsidR="00DC552B" w:rsidRPr="008039F4" w:rsidRDefault="0055547D" w:rsidP="007049AF">
      <w:pPr>
        <w:spacing w:before="120" w:after="0" w:line="240" w:lineRule="auto"/>
        <w:jc w:val="both"/>
        <w:rPr>
          <w:rFonts w:ascii="Times New Roman" w:hAnsi="Times New Roman" w:cs="Times New Roman"/>
        </w:rPr>
      </w:pPr>
      <w:r w:rsidRPr="008039F4">
        <w:rPr>
          <w:rFonts w:ascii="Times New Roman" w:hAnsi="Times New Roman" w:cs="Times New Roman"/>
        </w:rPr>
        <w:t>8</w:t>
      </w:r>
      <w:r w:rsidR="00D725A7" w:rsidRPr="008039F4">
        <w:rPr>
          <w:rFonts w:ascii="Times New Roman" w:hAnsi="Times New Roman" w:cs="Times New Roman"/>
        </w:rPr>
        <w:t>. Wydatkowanie środków jednostkowej pożyczki musi zostać należycie udokumentowane w terminie do 180 dni kalendarzowych od daty jej całkowitej wypł</w:t>
      </w:r>
      <w:r w:rsidR="000450FC" w:rsidRPr="008039F4">
        <w:rPr>
          <w:rFonts w:ascii="Times New Roman" w:hAnsi="Times New Roman" w:cs="Times New Roman"/>
        </w:rPr>
        <w:t xml:space="preserve">aty do </w:t>
      </w:r>
      <w:r w:rsidR="00212EE3" w:rsidRPr="008039F4">
        <w:rPr>
          <w:rFonts w:ascii="Times New Roman" w:hAnsi="Times New Roman" w:cs="Times New Roman"/>
        </w:rPr>
        <w:t>O</w:t>
      </w:r>
      <w:r w:rsidR="000450FC" w:rsidRPr="008039F4">
        <w:rPr>
          <w:rFonts w:ascii="Times New Roman" w:hAnsi="Times New Roman" w:cs="Times New Roman"/>
        </w:rPr>
        <w:t xml:space="preserve">statecznego </w:t>
      </w:r>
      <w:r w:rsidR="00212EE3" w:rsidRPr="008039F4">
        <w:rPr>
          <w:rFonts w:ascii="Times New Roman" w:hAnsi="Times New Roman" w:cs="Times New Roman"/>
        </w:rPr>
        <w:t>O</w:t>
      </w:r>
      <w:r w:rsidR="000450FC" w:rsidRPr="008039F4">
        <w:rPr>
          <w:rFonts w:ascii="Times New Roman" w:hAnsi="Times New Roman" w:cs="Times New Roman"/>
        </w:rPr>
        <w:t>dbiorcy. W </w:t>
      </w:r>
      <w:r w:rsidR="00D725A7" w:rsidRPr="008039F4">
        <w:rPr>
          <w:rFonts w:ascii="Times New Roman" w:hAnsi="Times New Roman" w:cs="Times New Roman"/>
        </w:rPr>
        <w:t>uzasadnionych przypadkach i na wniosek Ostatecznego Odbiorcy termin ten może zostać wydłużony maksymalnie o kolejne 90 dni ze względu na charakter inwestycji. Dokumentem potwierdzającym wydatkowanie środków zgodnie z celem</w:t>
      </w:r>
      <w:r w:rsidR="003A522E" w:rsidRPr="008039F4">
        <w:rPr>
          <w:rFonts w:ascii="Times New Roman" w:hAnsi="Times New Roman" w:cs="Times New Roman"/>
        </w:rPr>
        <w:t>,</w:t>
      </w:r>
      <w:r w:rsidR="00D725A7" w:rsidRPr="008039F4">
        <w:rPr>
          <w:rFonts w:ascii="Times New Roman" w:hAnsi="Times New Roman" w:cs="Times New Roman"/>
        </w:rPr>
        <w:t xml:space="preserve"> na jaki zostały przyznane jest faktura lub dokument równoważnej wartości dowodowej, w rozumieniu przepisów prawa krajowego. Przedstawione w ramach rozliczenia dokumenty powinny w spos</w:t>
      </w:r>
      <w:r w:rsidR="000450FC" w:rsidRPr="008039F4">
        <w:rPr>
          <w:rFonts w:ascii="Times New Roman" w:hAnsi="Times New Roman" w:cs="Times New Roman"/>
        </w:rPr>
        <w:t>ób jednoznaczny potwierdzać, że </w:t>
      </w:r>
      <w:r w:rsidR="00D725A7" w:rsidRPr="008039F4">
        <w:rPr>
          <w:rFonts w:ascii="Times New Roman" w:hAnsi="Times New Roman" w:cs="Times New Roman"/>
        </w:rPr>
        <w:t>kwota pożyczki została wykorzystana zgodnie z przeznaczeniem</w:t>
      </w:r>
      <w:r w:rsidR="003A522E" w:rsidRPr="008039F4">
        <w:rPr>
          <w:rFonts w:ascii="Times New Roman" w:hAnsi="Times New Roman" w:cs="Times New Roman"/>
        </w:rPr>
        <w:t>,</w:t>
      </w:r>
      <w:r w:rsidR="00D725A7" w:rsidRPr="008039F4">
        <w:rPr>
          <w:rFonts w:ascii="Times New Roman" w:hAnsi="Times New Roman" w:cs="Times New Roman"/>
        </w:rPr>
        <w:t xml:space="preserve"> na jakie zost</w:t>
      </w:r>
      <w:r w:rsidR="003A522E" w:rsidRPr="008039F4">
        <w:rPr>
          <w:rFonts w:ascii="Times New Roman" w:hAnsi="Times New Roman" w:cs="Times New Roman"/>
        </w:rPr>
        <w:t>ała udzielona.</w:t>
      </w:r>
    </w:p>
    <w:p w14:paraId="0F83F4F7" w14:textId="77777777" w:rsidR="00DC552B" w:rsidRPr="008039F4" w:rsidRDefault="0055547D" w:rsidP="007049AF">
      <w:pPr>
        <w:spacing w:before="120" w:after="0" w:line="240" w:lineRule="auto"/>
        <w:jc w:val="both"/>
        <w:rPr>
          <w:rFonts w:ascii="Times New Roman" w:hAnsi="Times New Roman" w:cs="Times New Roman"/>
        </w:rPr>
      </w:pPr>
      <w:r w:rsidRPr="008039F4">
        <w:rPr>
          <w:rFonts w:ascii="Times New Roman" w:hAnsi="Times New Roman" w:cs="Times New Roman"/>
        </w:rPr>
        <w:t>9</w:t>
      </w:r>
      <w:r w:rsidR="00AE5654" w:rsidRPr="008039F4">
        <w:rPr>
          <w:rFonts w:ascii="Times New Roman" w:hAnsi="Times New Roman" w:cs="Times New Roman"/>
        </w:rPr>
        <w:t>. Jednostkowe P</w:t>
      </w:r>
      <w:r w:rsidR="00D725A7" w:rsidRPr="008039F4">
        <w:rPr>
          <w:rFonts w:ascii="Times New Roman" w:hAnsi="Times New Roman" w:cs="Times New Roman"/>
        </w:rPr>
        <w:t>ożyczki mogą być łączone z dotacjami, w tym z dotacjami na spłatę odsetek, dotacjami na opłaty gwarancyjne oraz dotacjami na wsparcie techniczne do celów technicznego przygotowania przyszłej inwestycji na korzyść Ostatecznego Odbiorcy. Łączone wsparcie może dotyczyć także samego przedmiotu wydatku, pod warunkiem, że suma wszystkich połączonych form wsparcia nie przekracza</w:t>
      </w:r>
      <w:r w:rsidR="003A522E" w:rsidRPr="008039F4">
        <w:rPr>
          <w:rFonts w:ascii="Times New Roman" w:hAnsi="Times New Roman" w:cs="Times New Roman"/>
        </w:rPr>
        <w:t xml:space="preserve"> całkowitej kwoty tego wydatku.</w:t>
      </w:r>
    </w:p>
    <w:p w14:paraId="54595D14"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8. Pomoc publiczna</w:t>
      </w:r>
    </w:p>
    <w:p w14:paraId="0354AEB2"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1. W zależności od przedmiotu projektu, statusu/formy prawnej Ostatecznego Odbiorcy, Jednostkowe Pożyczki mogą stanowić pomoc publiczną lub zostać udzielone bez pomocy publicznej. Przy udzielaniu Jednostkowej Pożyczki dopuszczalne są formy pomocy</w:t>
      </w:r>
      <w:r w:rsidRPr="008039F4">
        <w:rPr>
          <w:rStyle w:val="Zakotwiczenieprzypisudolnego"/>
          <w:rFonts w:ascii="Times New Roman" w:hAnsi="Times New Roman" w:cs="Times New Roman"/>
        </w:rPr>
        <w:footnoteReference w:id="3"/>
      </w:r>
      <w:r w:rsidR="000450FC" w:rsidRPr="008039F4">
        <w:rPr>
          <w:rFonts w:ascii="Times New Roman" w:hAnsi="Times New Roman" w:cs="Times New Roman"/>
        </w:rPr>
        <w:t>:</w:t>
      </w:r>
    </w:p>
    <w:p w14:paraId="62BEA1C0" w14:textId="77777777" w:rsidR="00DC552B" w:rsidRPr="008039F4" w:rsidRDefault="000450FC" w:rsidP="007049AF">
      <w:pPr>
        <w:spacing w:before="120" w:after="0" w:line="240" w:lineRule="auto"/>
        <w:jc w:val="both"/>
        <w:rPr>
          <w:rFonts w:ascii="Times New Roman" w:hAnsi="Times New Roman" w:cs="Times New Roman"/>
        </w:rPr>
      </w:pPr>
      <w:r w:rsidRPr="008039F4">
        <w:rPr>
          <w:rFonts w:ascii="Times New Roman" w:hAnsi="Times New Roman" w:cs="Times New Roman"/>
        </w:rPr>
        <w:lastRenderedPageBreak/>
        <w:t xml:space="preserve">a) </w:t>
      </w:r>
      <w:r w:rsidR="00D725A7" w:rsidRPr="008039F4">
        <w:rPr>
          <w:rFonts w:ascii="Times New Roman" w:hAnsi="Times New Roman" w:cs="Times New Roman"/>
        </w:rPr>
        <w:t>Pomocy inwestycyjnej podlegającej wyłączeniom blokowym – na podstawie Rozporządzenia Ministra Infrastruktury i Rozwoju z dnia 28 sierpnia 2015 r. w sprawie pomocy inwestycyjnej na projekty wspierające efektywność energetyczną w ramach Regionalnych Programów Operacyjnych na lata 2014 – 2020, do którego zastosowanie mają zapisy Rozporządzenia Komisji Europejskiej (UE) NR 651/2014 z dnia 17 czerwca 2014 r. uznające niektóre rodzaje pomocy za zgodne z rynkiem wewnętrznym w zastosowaniu art. 107 i 108 Traktatu oraz;</w:t>
      </w:r>
    </w:p>
    <w:p w14:paraId="465040B5" w14:textId="77777777" w:rsidR="00DC552B" w:rsidRPr="008039F4" w:rsidRDefault="008729FB"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b) </w:t>
      </w:r>
      <w:r w:rsidR="00D725A7" w:rsidRPr="008039F4">
        <w:rPr>
          <w:rFonts w:ascii="Times New Roman" w:hAnsi="Times New Roman" w:cs="Times New Roman"/>
        </w:rPr>
        <w:t>Pożyczek w formie de minimis - w rozumieniu Rozporządzenia Komisji (UE) nr 1407/2013 z dnia 18 grudnia 2013 r. w sprawie stosowania art. 107 i 108 Traktatu o funkcjonowaniu Unii Europejskiej do pomocy de minimis oraz Rozporządzenia Ministra Infrastruktury i Rozwoju z dnia 19 marca 2015 r. w sprawie udzielania pomocy de minimis w ramach regionalnych programów operacyjnych na lata 2014 – 2020 (Dz.U. 2015 poz. 488 z późniejszymi zmianami).</w:t>
      </w:r>
    </w:p>
    <w:p w14:paraId="0FCF3733" w14:textId="77777777" w:rsidR="00DC552B" w:rsidRPr="008039F4" w:rsidRDefault="008729FB" w:rsidP="007049AF">
      <w:pPr>
        <w:spacing w:before="120" w:after="0" w:line="240" w:lineRule="auto"/>
        <w:jc w:val="both"/>
        <w:rPr>
          <w:rFonts w:ascii="Times New Roman" w:hAnsi="Times New Roman" w:cs="Times New Roman"/>
        </w:rPr>
      </w:pPr>
      <w:r w:rsidRPr="008039F4">
        <w:rPr>
          <w:rFonts w:ascii="Times New Roman" w:hAnsi="Times New Roman" w:cs="Times New Roman"/>
        </w:rPr>
        <w:t>2</w:t>
      </w:r>
      <w:r w:rsidR="00D725A7" w:rsidRPr="008039F4">
        <w:rPr>
          <w:rFonts w:ascii="Times New Roman" w:hAnsi="Times New Roman" w:cs="Times New Roman"/>
        </w:rPr>
        <w:t xml:space="preserve">. Formy pomocy, o których mowa w ppkt </w:t>
      </w:r>
      <w:r w:rsidR="00641271" w:rsidRPr="008039F4">
        <w:rPr>
          <w:rFonts w:ascii="Times New Roman" w:hAnsi="Times New Roman" w:cs="Times New Roman"/>
        </w:rPr>
        <w:t>2 i 3</w:t>
      </w:r>
      <w:r w:rsidR="00D725A7" w:rsidRPr="008039F4">
        <w:rPr>
          <w:rFonts w:ascii="Times New Roman" w:hAnsi="Times New Roman" w:cs="Times New Roman"/>
        </w:rPr>
        <w:t xml:space="preserve"> mogą być łączone w ramach Projektu, przy zachowaniu zasad kumulacji określonych w art. 8, Rozporządzenia Komisji Europejskiej (UE) n</w:t>
      </w:r>
      <w:r w:rsidRPr="008039F4">
        <w:rPr>
          <w:rFonts w:ascii="Times New Roman" w:hAnsi="Times New Roman" w:cs="Times New Roman"/>
        </w:rPr>
        <w:t>r </w:t>
      </w:r>
      <w:r w:rsidR="00D725A7" w:rsidRPr="008039F4">
        <w:rPr>
          <w:rFonts w:ascii="Times New Roman" w:hAnsi="Times New Roman" w:cs="Times New Roman"/>
        </w:rPr>
        <w:t>651/2014 z dnia 17 czerwca 2014 r. uznające niektóre rodzaje pomocy za zgodne z rynkiem wewnętrznym w zastosowaniu art. 107 i 108 Traktatu.</w:t>
      </w:r>
    </w:p>
    <w:p w14:paraId="1B855208" w14:textId="77777777" w:rsidR="00DC552B" w:rsidRPr="008039F4" w:rsidRDefault="008729FB" w:rsidP="007049AF">
      <w:pPr>
        <w:spacing w:before="120" w:after="0" w:line="240" w:lineRule="auto"/>
        <w:jc w:val="both"/>
        <w:rPr>
          <w:rFonts w:ascii="Times New Roman" w:hAnsi="Times New Roman" w:cs="Times New Roman"/>
        </w:rPr>
      </w:pPr>
      <w:r w:rsidRPr="008039F4">
        <w:rPr>
          <w:rFonts w:ascii="Times New Roman" w:hAnsi="Times New Roman" w:cs="Times New Roman"/>
        </w:rPr>
        <w:t>3.</w:t>
      </w:r>
      <w:r w:rsidR="00D725A7" w:rsidRPr="008039F4">
        <w:rPr>
          <w:rFonts w:ascii="Times New Roman" w:hAnsi="Times New Roman" w:cs="Times New Roman"/>
        </w:rPr>
        <w:t xml:space="preserve"> Wartość pomocy publicznej stanowi ekwiwalent dotacji brut</w:t>
      </w:r>
      <w:r w:rsidRPr="008039F4">
        <w:rPr>
          <w:rFonts w:ascii="Times New Roman" w:hAnsi="Times New Roman" w:cs="Times New Roman"/>
        </w:rPr>
        <w:t>to pomocy, obliczonej zgodnie z </w:t>
      </w:r>
      <w:r w:rsidR="00D725A7" w:rsidRPr="008039F4">
        <w:rPr>
          <w:rFonts w:ascii="Times New Roman" w:hAnsi="Times New Roman" w:cs="Times New Roman"/>
        </w:rPr>
        <w:t>Rozporządzeniem Rady Ministrów z dnia 11 sierpnia 2004 r. w sprawie szczegółowego sposobu obliczania wartości pomocy publicznej udzielanej w różnych formach.</w:t>
      </w:r>
    </w:p>
    <w:p w14:paraId="64A8C0B7" w14:textId="77777777" w:rsidR="0038731A" w:rsidRPr="008039F4" w:rsidRDefault="008729FB"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4. </w:t>
      </w:r>
      <w:r w:rsidR="0038731A" w:rsidRPr="008039F4">
        <w:rPr>
          <w:rFonts w:ascii="Times New Roman" w:hAnsi="Times New Roman" w:cs="Times New Roman"/>
        </w:rPr>
        <w:t>Pożyczki bez pomocy publicznej udzielane są w sytuacjach, gdy nie grozi to zakłóceniem lub nie zakłóca konkurencji na rynku zgodnie z art. 107 ust. 1 Traktatu o funkcjonowaniu Unii Europejskiej Projekty, których przedmiotem jest rewitalizacja obiektów, których ponad 15% powierzchni całkowitej obiektu służy prowadzeniu działalności gospodarczej nie mogą uzyskać wsparcia w formie Jednostkowej Pożyczki bez pomocy publicznej.</w:t>
      </w:r>
    </w:p>
    <w:p w14:paraId="38F61515" w14:textId="77777777" w:rsidR="0038731A" w:rsidRPr="008039F4" w:rsidRDefault="008729FB" w:rsidP="007049AF">
      <w:pPr>
        <w:spacing w:before="120" w:after="0" w:line="240" w:lineRule="auto"/>
        <w:jc w:val="both"/>
        <w:rPr>
          <w:rFonts w:ascii="Times New Roman" w:hAnsi="Times New Roman" w:cs="Times New Roman"/>
        </w:rPr>
      </w:pPr>
      <w:r w:rsidRPr="008039F4">
        <w:rPr>
          <w:rFonts w:ascii="Times New Roman" w:hAnsi="Times New Roman" w:cs="Times New Roman"/>
        </w:rPr>
        <w:t>5</w:t>
      </w:r>
      <w:r w:rsidR="00D725A7" w:rsidRPr="008039F4">
        <w:rPr>
          <w:rFonts w:ascii="Times New Roman" w:hAnsi="Times New Roman" w:cs="Times New Roman"/>
        </w:rPr>
        <w:t>. Rodzaj oraz intensywność pomocy publicznej określana jest przez Pośrednika Finansowego na podstawie zakresu inwestycji Ostatecznego Odbiorcy w oparciu o Rozporządzenie Ministra Infrastruktury i Rozwoju z dnia 28 sierpnia 2015 r. w sprawie pomocy inwestycyjnej na projekty wspierające efektywność energetyczną w ramach Regionalnych Programów Operacyjnych na lata 2014 – 2020.</w:t>
      </w:r>
    </w:p>
    <w:p w14:paraId="53938FFC" w14:textId="77777777" w:rsidR="00DC552B" w:rsidRPr="008039F4" w:rsidRDefault="00B2340E" w:rsidP="007049AF">
      <w:pPr>
        <w:spacing w:before="120" w:after="0" w:line="240" w:lineRule="auto"/>
        <w:jc w:val="both"/>
        <w:rPr>
          <w:rFonts w:ascii="Times New Roman" w:hAnsi="Times New Roman" w:cs="Times New Roman"/>
        </w:rPr>
      </w:pPr>
      <w:r w:rsidRPr="008039F4">
        <w:rPr>
          <w:rFonts w:ascii="Times New Roman" w:hAnsi="Times New Roman" w:cs="Times New Roman"/>
        </w:rPr>
        <w:t>6</w:t>
      </w:r>
      <w:r w:rsidR="00D725A7" w:rsidRPr="008039F4">
        <w:rPr>
          <w:rFonts w:ascii="Times New Roman" w:hAnsi="Times New Roman" w:cs="Times New Roman"/>
        </w:rPr>
        <w:t>. W przypadku Jednostkowych Pożyczek udzielanych w formie pomocy inwestycyjnej Ostateczny Odbiorca zobowiązany jest do zapewnienia wkładu własnego (środków własnych lub środków pozyskanych z zewnętrznych źródeł finansowania), w postaci wolnej od wszelkiego publicznego wsparcia finansowego, w wysokości określonej zgodnie z rozporządz</w:t>
      </w:r>
      <w:r w:rsidRPr="008039F4">
        <w:rPr>
          <w:rFonts w:ascii="Times New Roman" w:hAnsi="Times New Roman" w:cs="Times New Roman"/>
        </w:rPr>
        <w:t>eniem Ministra Infrastruktury i </w:t>
      </w:r>
      <w:r w:rsidR="00D725A7" w:rsidRPr="008039F4">
        <w:rPr>
          <w:rFonts w:ascii="Times New Roman" w:hAnsi="Times New Roman" w:cs="Times New Roman"/>
        </w:rPr>
        <w:t>Rozwoju z dnia 28 sierpnia 2015 r. w sprawie pomocy inwestycyjnej na projekty wspierające efektywność energetyczną w ramach Regionalnych Programów Operacyjnych na lata 2014 – 2020.</w:t>
      </w:r>
    </w:p>
    <w:p w14:paraId="5F0789B7" w14:textId="77777777" w:rsidR="00DC552B" w:rsidRPr="008039F4" w:rsidRDefault="00B2340E" w:rsidP="007049AF">
      <w:pPr>
        <w:spacing w:before="120" w:after="0" w:line="240" w:lineRule="auto"/>
        <w:jc w:val="both"/>
        <w:rPr>
          <w:rFonts w:ascii="Times New Roman" w:hAnsi="Times New Roman" w:cs="Times New Roman"/>
        </w:rPr>
      </w:pPr>
      <w:r w:rsidRPr="008039F4">
        <w:rPr>
          <w:rFonts w:ascii="Times New Roman" w:hAnsi="Times New Roman" w:cs="Times New Roman"/>
        </w:rPr>
        <w:t>7</w:t>
      </w:r>
      <w:r w:rsidR="00D725A7" w:rsidRPr="008039F4">
        <w:rPr>
          <w:rFonts w:ascii="Times New Roman" w:hAnsi="Times New Roman" w:cs="Times New Roman"/>
        </w:rPr>
        <w:t>. W przypadku udzielania pomocy publicznej zgłaszanie faktu udzielenia takiej pomocy, wydania stosownego zaświadczenia oraz składania sprawozdań z udzielonej pomocy publicznej do właściwej instytucji spoczywa na Pośredniku Finansowym, zgodnie z Rozporządzeniem Rady Ministrów z dnia 23 grudnia 2009 r. w sprawie przekazywania sprawozdań o udzielonej pomocy publicznej i informacji o nieudzieleniu takiej pomocy z wykorzystaniem aplikac</w:t>
      </w:r>
      <w:r w:rsidRPr="008039F4">
        <w:rPr>
          <w:rFonts w:ascii="Times New Roman" w:hAnsi="Times New Roman" w:cs="Times New Roman"/>
        </w:rPr>
        <w:t>ji SHRIMP (Dz.U. 2014 poz. 59 z </w:t>
      </w:r>
      <w:r w:rsidR="00D725A7" w:rsidRPr="008039F4">
        <w:rPr>
          <w:rFonts w:ascii="Times New Roman" w:hAnsi="Times New Roman" w:cs="Times New Roman"/>
        </w:rPr>
        <w:t>późniejszymi zmianami).</w:t>
      </w:r>
    </w:p>
    <w:p w14:paraId="3F3B2326" w14:textId="77777777" w:rsidR="00A54B2D" w:rsidRPr="008039F4" w:rsidRDefault="00A54B2D" w:rsidP="007049AF">
      <w:pPr>
        <w:spacing w:before="120" w:after="0" w:line="240" w:lineRule="auto"/>
        <w:jc w:val="both"/>
        <w:rPr>
          <w:rFonts w:ascii="Times New Roman" w:hAnsi="Times New Roman" w:cs="Times New Roman"/>
        </w:rPr>
      </w:pPr>
      <w:r w:rsidRPr="008039F4">
        <w:rPr>
          <w:rFonts w:ascii="Times New Roman" w:hAnsi="Times New Roman" w:cs="Times New Roman"/>
        </w:rPr>
        <w:t>8. W przypadku Jednostkowych Pożyczek z pomocą regionalną, ze środków Jednostkowej Pożyczki może zostać sfinansowane do 70% kosztów kwalifikowalnych Projektu.</w:t>
      </w:r>
    </w:p>
    <w:p w14:paraId="5AC03155" w14:textId="77777777" w:rsidR="00C30045" w:rsidRPr="008039F4" w:rsidRDefault="00C30045" w:rsidP="007049AF">
      <w:pPr>
        <w:spacing w:before="120" w:line="240" w:lineRule="auto"/>
        <w:rPr>
          <w:rFonts w:ascii="Times New Roman" w:hAnsi="Times New Roman" w:cs="Times New Roman"/>
          <w:b/>
        </w:rPr>
      </w:pPr>
      <w:r w:rsidRPr="008039F4">
        <w:rPr>
          <w:rFonts w:ascii="Times New Roman" w:hAnsi="Times New Roman" w:cs="Times New Roman"/>
          <w:b/>
        </w:rPr>
        <w:t>9. Zasady oprocentowania oraz odpłatności za udzielenie Jednostkowych Pożyczek.</w:t>
      </w:r>
    </w:p>
    <w:p w14:paraId="1A31837D" w14:textId="77777777" w:rsidR="00C30045"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1. Jednostkowej Pożyczki oprocentowane są na warunkach korzystniejszych niż rynkowe, tj. preferencyjnych.</w:t>
      </w:r>
    </w:p>
    <w:p w14:paraId="788E24AE" w14:textId="77777777" w:rsidR="00F3786E"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 xml:space="preserve">2. Jednostkowe Pożyczki, niezależenie od tego czy są udzielane z pomocą publiczną czy bez pomocy publicznej, oprocentowane będą w skali roku nie wyżej niż stopa referencyjna NBP właściwa na dzień </w:t>
      </w:r>
      <w:r w:rsidRPr="008039F4">
        <w:rPr>
          <w:rFonts w:ascii="Times New Roman" w:hAnsi="Times New Roman" w:cs="Times New Roman"/>
        </w:rPr>
        <w:lastRenderedPageBreak/>
        <w:t>przyznawania pożyczki. Stopa referencyjna NBP stanowi podstawę ustalenia oprocentowania pożyczki i</w:t>
      </w:r>
      <w:r w:rsidR="00A0514B" w:rsidRPr="008039F4">
        <w:rPr>
          <w:rFonts w:ascii="Times New Roman" w:hAnsi="Times New Roman" w:cs="Times New Roman"/>
        </w:rPr>
        <w:t xml:space="preserve"> jednocześnie jej górną granicę</w:t>
      </w:r>
      <w:r w:rsidRPr="008039F4">
        <w:rPr>
          <w:rFonts w:ascii="Times New Roman" w:hAnsi="Times New Roman" w:cs="Times New Roman"/>
        </w:rPr>
        <w:t>. Oprocentowanie pożyczek</w:t>
      </w:r>
      <w:r w:rsidR="00F3786E" w:rsidRPr="008039F4">
        <w:rPr>
          <w:rFonts w:ascii="Times New Roman" w:hAnsi="Times New Roman" w:cs="Times New Roman"/>
        </w:rPr>
        <w:t xml:space="preserve"> dla Beneficjentów wymienionych:</w:t>
      </w:r>
    </w:p>
    <w:p w14:paraId="002211FD" w14:textId="77777777" w:rsidR="00C30045" w:rsidRPr="008039F4" w:rsidRDefault="00F3786E" w:rsidP="007049AF">
      <w:pPr>
        <w:spacing w:before="120" w:line="240" w:lineRule="auto"/>
        <w:jc w:val="both"/>
        <w:rPr>
          <w:rFonts w:ascii="Times New Roman" w:hAnsi="Times New Roman" w:cs="Times New Roman"/>
        </w:rPr>
      </w:pPr>
      <w:r w:rsidRPr="008039F4">
        <w:rPr>
          <w:rFonts w:ascii="Times New Roman" w:hAnsi="Times New Roman" w:cs="Times New Roman"/>
        </w:rPr>
        <w:t xml:space="preserve">a) </w:t>
      </w:r>
      <w:r w:rsidR="00C30045" w:rsidRPr="008039F4">
        <w:rPr>
          <w:rFonts w:ascii="Times New Roman" w:hAnsi="Times New Roman" w:cs="Times New Roman"/>
        </w:rPr>
        <w:t>w pkt 3</w:t>
      </w:r>
      <w:r w:rsidR="00A0514B" w:rsidRPr="008039F4">
        <w:rPr>
          <w:rFonts w:ascii="Times New Roman" w:hAnsi="Times New Roman" w:cs="Times New Roman"/>
        </w:rPr>
        <w:t xml:space="preserve">.1. </w:t>
      </w:r>
      <w:r w:rsidRPr="008039F4">
        <w:rPr>
          <w:rFonts w:ascii="Times New Roman" w:hAnsi="Times New Roman" w:cs="Times New Roman"/>
        </w:rPr>
        <w:t>lit. a) -</w:t>
      </w:r>
      <w:r w:rsidR="00C30045" w:rsidRPr="008039F4">
        <w:rPr>
          <w:rFonts w:ascii="Times New Roman" w:hAnsi="Times New Roman" w:cs="Times New Roman"/>
        </w:rPr>
        <w:t xml:space="preserve"> l) </w:t>
      </w:r>
      <w:r w:rsidR="00A0514B" w:rsidRPr="008039F4">
        <w:rPr>
          <w:rFonts w:ascii="Times New Roman" w:hAnsi="Times New Roman" w:cs="Times New Roman"/>
        </w:rPr>
        <w:t>będzie</w:t>
      </w:r>
      <w:r w:rsidR="00C30045" w:rsidRPr="008039F4">
        <w:rPr>
          <w:rFonts w:ascii="Times New Roman" w:hAnsi="Times New Roman" w:cs="Times New Roman"/>
        </w:rPr>
        <w:t xml:space="preserve"> w wysokości ½ stopy referencyjnej Banku NBP, obowiązującej w dniu podjęcia decyzji o przyznaniu pożyczki,</w:t>
      </w:r>
    </w:p>
    <w:p w14:paraId="3618C43E" w14:textId="77777777" w:rsidR="00C30045" w:rsidRPr="008039F4" w:rsidRDefault="00F3786E" w:rsidP="007049AF">
      <w:pPr>
        <w:spacing w:before="120" w:line="240" w:lineRule="auto"/>
        <w:jc w:val="both"/>
        <w:rPr>
          <w:rFonts w:ascii="Times New Roman" w:hAnsi="Times New Roman" w:cs="Times New Roman"/>
        </w:rPr>
      </w:pPr>
      <w:r w:rsidRPr="008039F4">
        <w:rPr>
          <w:rFonts w:ascii="Times New Roman" w:hAnsi="Times New Roman" w:cs="Times New Roman"/>
        </w:rPr>
        <w:t xml:space="preserve">b) w pkt 3.1. lit. </w:t>
      </w:r>
      <w:r w:rsidR="00C30045" w:rsidRPr="008039F4">
        <w:rPr>
          <w:rFonts w:ascii="Times New Roman" w:hAnsi="Times New Roman" w:cs="Times New Roman"/>
        </w:rPr>
        <w:t>m) – w wysokości stopy referencyjnej Banku NBP, obowiązującej w dniu podjęcia decyzji o przyznaniu pożyczki.</w:t>
      </w:r>
    </w:p>
    <w:p w14:paraId="6F2D543E" w14:textId="77777777" w:rsidR="00C30045"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3. W przypadku, gdy na podstawie analizy działalności podmiotu wymienionego w pkt 3</w:t>
      </w:r>
      <w:r w:rsidR="0020550B" w:rsidRPr="008039F4">
        <w:rPr>
          <w:rFonts w:ascii="Times New Roman" w:hAnsi="Times New Roman" w:cs="Times New Roman"/>
        </w:rPr>
        <w:t>.</w:t>
      </w:r>
      <w:r w:rsidRPr="008039F4">
        <w:rPr>
          <w:rFonts w:ascii="Times New Roman" w:hAnsi="Times New Roman" w:cs="Times New Roman"/>
        </w:rPr>
        <w:t>1</w:t>
      </w:r>
      <w:r w:rsidR="0020550B" w:rsidRPr="008039F4">
        <w:rPr>
          <w:rFonts w:ascii="Times New Roman" w:hAnsi="Times New Roman" w:cs="Times New Roman"/>
        </w:rPr>
        <w:t>.</w:t>
      </w:r>
      <w:r w:rsidRPr="008039F4">
        <w:rPr>
          <w:rFonts w:ascii="Times New Roman" w:hAnsi="Times New Roman" w:cs="Times New Roman"/>
        </w:rPr>
        <w:t xml:space="preserve"> lit. a</w:t>
      </w:r>
      <w:r w:rsidR="0020550B" w:rsidRPr="008039F4">
        <w:rPr>
          <w:rFonts w:ascii="Times New Roman" w:hAnsi="Times New Roman" w:cs="Times New Roman"/>
        </w:rPr>
        <w:t xml:space="preserve">) – </w:t>
      </w:r>
      <w:r w:rsidRPr="008039F4">
        <w:rPr>
          <w:rFonts w:ascii="Times New Roman" w:hAnsi="Times New Roman" w:cs="Times New Roman"/>
        </w:rPr>
        <w:t>l</w:t>
      </w:r>
      <w:r w:rsidR="0020550B" w:rsidRPr="008039F4">
        <w:rPr>
          <w:rFonts w:ascii="Times New Roman" w:hAnsi="Times New Roman" w:cs="Times New Roman"/>
        </w:rPr>
        <w:t>)</w:t>
      </w:r>
      <w:r w:rsidRPr="008039F4">
        <w:rPr>
          <w:rFonts w:ascii="Times New Roman" w:hAnsi="Times New Roman" w:cs="Times New Roman"/>
        </w:rPr>
        <w:t xml:space="preserve">, </w:t>
      </w:r>
      <w:r w:rsidR="0020550B" w:rsidRPr="008039F4">
        <w:rPr>
          <w:rFonts w:ascii="Times New Roman" w:hAnsi="Times New Roman" w:cs="Times New Roman"/>
        </w:rPr>
        <w:t xml:space="preserve">Beneficjent </w:t>
      </w:r>
      <w:r w:rsidRPr="008039F4">
        <w:rPr>
          <w:rFonts w:ascii="Times New Roman" w:hAnsi="Times New Roman" w:cs="Times New Roman"/>
        </w:rPr>
        <w:t>uznan</w:t>
      </w:r>
      <w:r w:rsidR="0020550B" w:rsidRPr="008039F4">
        <w:rPr>
          <w:rFonts w:ascii="Times New Roman" w:hAnsi="Times New Roman" w:cs="Times New Roman"/>
        </w:rPr>
        <w:t xml:space="preserve">y zostanie za </w:t>
      </w:r>
      <w:r w:rsidRPr="008039F4">
        <w:rPr>
          <w:rFonts w:ascii="Times New Roman" w:hAnsi="Times New Roman" w:cs="Times New Roman"/>
        </w:rPr>
        <w:t>przedsiębiorc</w:t>
      </w:r>
      <w:r w:rsidR="0020550B" w:rsidRPr="008039F4">
        <w:rPr>
          <w:rFonts w:ascii="Times New Roman" w:hAnsi="Times New Roman" w:cs="Times New Roman"/>
        </w:rPr>
        <w:t>ę w rozumieniu prawa unijnego,</w:t>
      </w:r>
      <w:r w:rsidRPr="008039F4">
        <w:rPr>
          <w:rFonts w:ascii="Times New Roman" w:hAnsi="Times New Roman" w:cs="Times New Roman"/>
        </w:rPr>
        <w:t xml:space="preserve"> op</w:t>
      </w:r>
      <w:r w:rsidR="0079543F" w:rsidRPr="008039F4">
        <w:rPr>
          <w:rFonts w:ascii="Times New Roman" w:hAnsi="Times New Roman" w:cs="Times New Roman"/>
        </w:rPr>
        <w:t xml:space="preserve">rocentowanie będzie ustalone jak Beneficjenta w pkt. </w:t>
      </w:r>
      <w:r w:rsidR="001E241F" w:rsidRPr="008039F4">
        <w:rPr>
          <w:rFonts w:ascii="Times New Roman" w:hAnsi="Times New Roman" w:cs="Times New Roman"/>
        </w:rPr>
        <w:t>2</w:t>
      </w:r>
      <w:r w:rsidR="00CB3801" w:rsidRPr="008039F4">
        <w:rPr>
          <w:rFonts w:ascii="Times New Roman" w:hAnsi="Times New Roman" w:cs="Times New Roman"/>
        </w:rPr>
        <w:t>.</w:t>
      </w:r>
      <w:r w:rsidR="0079543F" w:rsidRPr="008039F4">
        <w:rPr>
          <w:rFonts w:ascii="Times New Roman" w:hAnsi="Times New Roman" w:cs="Times New Roman"/>
        </w:rPr>
        <w:t>1</w:t>
      </w:r>
      <w:r w:rsidR="00CB3801" w:rsidRPr="008039F4">
        <w:rPr>
          <w:rFonts w:ascii="Times New Roman" w:hAnsi="Times New Roman" w:cs="Times New Roman"/>
        </w:rPr>
        <w:t>.</w:t>
      </w:r>
      <w:r w:rsidR="0079543F" w:rsidRPr="008039F4">
        <w:rPr>
          <w:rFonts w:ascii="Times New Roman" w:hAnsi="Times New Roman" w:cs="Times New Roman"/>
        </w:rPr>
        <w:t xml:space="preserve"> lit b).</w:t>
      </w:r>
    </w:p>
    <w:p w14:paraId="3905AEF5" w14:textId="77777777" w:rsidR="00C30045"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 xml:space="preserve">4. Ustalona dla danego </w:t>
      </w:r>
      <w:r w:rsidR="0079543F" w:rsidRPr="008039F4">
        <w:rPr>
          <w:rFonts w:ascii="Times New Roman" w:hAnsi="Times New Roman" w:cs="Times New Roman"/>
        </w:rPr>
        <w:t>B</w:t>
      </w:r>
      <w:r w:rsidRPr="008039F4">
        <w:rPr>
          <w:rFonts w:ascii="Times New Roman" w:hAnsi="Times New Roman" w:cs="Times New Roman"/>
        </w:rPr>
        <w:t>eneficjenta stopa procentowa jest stopą sta</w:t>
      </w:r>
      <w:r w:rsidR="00A454A5" w:rsidRPr="008039F4">
        <w:rPr>
          <w:rFonts w:ascii="Times New Roman" w:hAnsi="Times New Roman" w:cs="Times New Roman"/>
        </w:rPr>
        <w:t>łą na cały okres obowiązywania Umowy Inwestycyjnej</w:t>
      </w:r>
      <w:r w:rsidRPr="008039F4">
        <w:rPr>
          <w:rFonts w:ascii="Times New Roman" w:hAnsi="Times New Roman" w:cs="Times New Roman"/>
        </w:rPr>
        <w:t>.</w:t>
      </w:r>
    </w:p>
    <w:p w14:paraId="2A15BE27" w14:textId="77777777" w:rsidR="00C30045"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 xml:space="preserve">5. Za udzielenie </w:t>
      </w:r>
      <w:r w:rsidR="00A454A5" w:rsidRPr="008039F4">
        <w:rPr>
          <w:rFonts w:ascii="Times New Roman" w:hAnsi="Times New Roman" w:cs="Times New Roman"/>
        </w:rPr>
        <w:t>J</w:t>
      </w:r>
      <w:r w:rsidRPr="008039F4">
        <w:rPr>
          <w:rFonts w:ascii="Times New Roman" w:hAnsi="Times New Roman" w:cs="Times New Roman"/>
        </w:rPr>
        <w:t xml:space="preserve">ednostkowej </w:t>
      </w:r>
      <w:r w:rsidR="00A454A5" w:rsidRPr="008039F4">
        <w:rPr>
          <w:rFonts w:ascii="Times New Roman" w:hAnsi="Times New Roman" w:cs="Times New Roman"/>
        </w:rPr>
        <w:t>P</w:t>
      </w:r>
      <w:r w:rsidRPr="008039F4">
        <w:rPr>
          <w:rFonts w:ascii="Times New Roman" w:hAnsi="Times New Roman" w:cs="Times New Roman"/>
        </w:rPr>
        <w:t>ożyczki nie pobie</w:t>
      </w:r>
      <w:r w:rsidR="00AE5654" w:rsidRPr="008039F4">
        <w:rPr>
          <w:rFonts w:ascii="Times New Roman" w:hAnsi="Times New Roman" w:cs="Times New Roman"/>
        </w:rPr>
        <w:t>ra się żadnych prowizji i opłat</w:t>
      </w:r>
      <w:r w:rsidRPr="008039F4">
        <w:rPr>
          <w:rFonts w:ascii="Times New Roman" w:hAnsi="Times New Roman" w:cs="Times New Roman"/>
        </w:rPr>
        <w:t xml:space="preserve">. </w:t>
      </w:r>
    </w:p>
    <w:p w14:paraId="1F2CAD25" w14:textId="77777777" w:rsidR="00C30045" w:rsidRPr="008039F4" w:rsidRDefault="00C30045" w:rsidP="007049AF">
      <w:pPr>
        <w:spacing w:before="120" w:line="240" w:lineRule="auto"/>
        <w:jc w:val="both"/>
        <w:rPr>
          <w:rFonts w:ascii="Times New Roman" w:hAnsi="Times New Roman" w:cs="Times New Roman"/>
        </w:rPr>
      </w:pPr>
      <w:r w:rsidRPr="008039F4">
        <w:rPr>
          <w:rFonts w:ascii="Times New Roman" w:hAnsi="Times New Roman" w:cs="Times New Roman"/>
        </w:rPr>
        <w:t>6. Wszelkie czynności dokonywane przez Pośrednika Finansowego na etapie obsługi Jednostkowej Pożyczki, w tym monitorowania, rozliczenia i spłaty, również nie generują dodatkowych kosztów po stronie Ostatecznego Odbiorcy. Powyższe nie dotyczy odrębnie uregulowanych czynności windykacyjnych.</w:t>
      </w:r>
    </w:p>
    <w:p w14:paraId="0FFB2927" w14:textId="77777777" w:rsidR="004E4CBA" w:rsidRPr="008039F4" w:rsidRDefault="00C30045" w:rsidP="00764996">
      <w:pPr>
        <w:spacing w:before="120" w:line="240" w:lineRule="auto"/>
        <w:jc w:val="both"/>
        <w:rPr>
          <w:rFonts w:ascii="Times New Roman" w:hAnsi="Times New Roman" w:cs="Times New Roman"/>
        </w:rPr>
      </w:pPr>
      <w:r w:rsidRPr="008039F4">
        <w:rPr>
          <w:rFonts w:ascii="Times New Roman" w:hAnsi="Times New Roman" w:cs="Times New Roman"/>
        </w:rPr>
        <w:t xml:space="preserve">7. Tryb oraz warunki wypłaty </w:t>
      </w:r>
      <w:r w:rsidR="00A454A5" w:rsidRPr="008039F4">
        <w:rPr>
          <w:rFonts w:ascii="Times New Roman" w:hAnsi="Times New Roman" w:cs="Times New Roman"/>
        </w:rPr>
        <w:t>P</w:t>
      </w:r>
      <w:r w:rsidRPr="008039F4">
        <w:rPr>
          <w:rFonts w:ascii="Times New Roman" w:hAnsi="Times New Roman" w:cs="Times New Roman"/>
        </w:rPr>
        <w:t>ożyczki oraz warunki z tym związane uzgadniane są przez Pośrednika Finansowego z Ostatecznym Odbiorcą na etapie konsultacji przed złożeniem wniosku</w:t>
      </w:r>
      <w:r w:rsidR="00A454A5" w:rsidRPr="008039F4">
        <w:rPr>
          <w:rFonts w:ascii="Times New Roman" w:hAnsi="Times New Roman" w:cs="Times New Roman"/>
        </w:rPr>
        <w:t xml:space="preserve"> o udzielenie pożyczki</w:t>
      </w:r>
      <w:r w:rsidRPr="008039F4">
        <w:rPr>
          <w:rFonts w:ascii="Times New Roman" w:hAnsi="Times New Roman" w:cs="Times New Roman"/>
        </w:rPr>
        <w:t xml:space="preserve">. Weryfikacja i akceptacja tych zagadnień odbywa się przed udzieleniem </w:t>
      </w:r>
      <w:r w:rsidR="00A454A5" w:rsidRPr="008039F4">
        <w:rPr>
          <w:rFonts w:ascii="Times New Roman" w:hAnsi="Times New Roman" w:cs="Times New Roman"/>
        </w:rPr>
        <w:t>J</w:t>
      </w:r>
      <w:r w:rsidRPr="008039F4">
        <w:rPr>
          <w:rFonts w:ascii="Times New Roman" w:hAnsi="Times New Roman" w:cs="Times New Roman"/>
        </w:rPr>
        <w:t xml:space="preserve">ednostkowej </w:t>
      </w:r>
      <w:r w:rsidR="00A454A5" w:rsidRPr="008039F4">
        <w:rPr>
          <w:rFonts w:ascii="Times New Roman" w:hAnsi="Times New Roman" w:cs="Times New Roman"/>
        </w:rPr>
        <w:t>P</w:t>
      </w:r>
      <w:r w:rsidRPr="008039F4">
        <w:rPr>
          <w:rFonts w:ascii="Times New Roman" w:hAnsi="Times New Roman" w:cs="Times New Roman"/>
        </w:rPr>
        <w:t>ożyczki.</w:t>
      </w:r>
    </w:p>
    <w:p w14:paraId="3166864D"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 xml:space="preserve">Rozdział III </w:t>
      </w:r>
      <w:r w:rsidRPr="008039F4">
        <w:rPr>
          <w:rFonts w:ascii="Times New Roman" w:hAnsi="Times New Roman" w:cs="Times New Roman"/>
          <w:b/>
        </w:rPr>
        <w:tab/>
      </w:r>
    </w:p>
    <w:p w14:paraId="453AF63D"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OBOWIĄZKI BENEFICJENTA</w:t>
      </w:r>
    </w:p>
    <w:p w14:paraId="020559D5"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1. Spłata pożyczek</w:t>
      </w:r>
    </w:p>
    <w:p w14:paraId="2253E16D"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 Beneficjent jest zobowiązany spłacać pożyczkę na warunkach określonych w </w:t>
      </w:r>
      <w:r w:rsidR="0087432C" w:rsidRPr="008039F4">
        <w:rPr>
          <w:rFonts w:ascii="Times New Roman" w:hAnsi="Times New Roman" w:cs="Times New Roman"/>
        </w:rPr>
        <w:t>U</w:t>
      </w:r>
      <w:r w:rsidRPr="008039F4">
        <w:rPr>
          <w:rFonts w:ascii="Times New Roman" w:hAnsi="Times New Roman" w:cs="Times New Roman"/>
        </w:rPr>
        <w:t xml:space="preserve">mowie </w:t>
      </w:r>
      <w:r w:rsidR="0087432C" w:rsidRPr="008039F4">
        <w:rPr>
          <w:rFonts w:ascii="Times New Roman" w:hAnsi="Times New Roman" w:cs="Times New Roman"/>
        </w:rPr>
        <w:t>I</w:t>
      </w:r>
      <w:r w:rsidR="00021A50" w:rsidRPr="008039F4">
        <w:rPr>
          <w:rFonts w:ascii="Times New Roman" w:hAnsi="Times New Roman" w:cs="Times New Roman"/>
        </w:rPr>
        <w:t>nwestycyjnej</w:t>
      </w:r>
      <w:r w:rsidRPr="008039F4">
        <w:rPr>
          <w:rFonts w:ascii="Times New Roman" w:hAnsi="Times New Roman" w:cs="Times New Roman"/>
        </w:rPr>
        <w:t>.</w:t>
      </w:r>
    </w:p>
    <w:p w14:paraId="06FBCA0D"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2. Raty spłaty przekazywane są na rachunek bankowy Pośrednika Finansowego, podany w </w:t>
      </w:r>
      <w:r w:rsidR="0087432C" w:rsidRPr="008039F4">
        <w:rPr>
          <w:rFonts w:ascii="Times New Roman" w:hAnsi="Times New Roman" w:cs="Times New Roman"/>
        </w:rPr>
        <w:t>U</w:t>
      </w:r>
      <w:r w:rsidRPr="008039F4">
        <w:rPr>
          <w:rFonts w:ascii="Times New Roman" w:hAnsi="Times New Roman" w:cs="Times New Roman"/>
        </w:rPr>
        <w:t xml:space="preserve">mowie </w:t>
      </w:r>
      <w:r w:rsidR="0087432C" w:rsidRPr="008039F4">
        <w:rPr>
          <w:rFonts w:ascii="Times New Roman" w:hAnsi="Times New Roman" w:cs="Times New Roman"/>
        </w:rPr>
        <w:t>I</w:t>
      </w:r>
      <w:r w:rsidR="00021A50" w:rsidRPr="008039F4">
        <w:rPr>
          <w:rFonts w:ascii="Times New Roman" w:hAnsi="Times New Roman" w:cs="Times New Roman"/>
        </w:rPr>
        <w:t>nwestycyjnej</w:t>
      </w:r>
      <w:r w:rsidRPr="008039F4">
        <w:rPr>
          <w:rFonts w:ascii="Times New Roman" w:hAnsi="Times New Roman" w:cs="Times New Roman"/>
        </w:rPr>
        <w:t xml:space="preserve">. </w:t>
      </w:r>
    </w:p>
    <w:p w14:paraId="048308BA"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3. Za dzień spłaty wierzytelności uważa się dzień uznania rachunku Pośrednika Finansowego.</w:t>
      </w:r>
    </w:p>
    <w:p w14:paraId="31F27D4C"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 xml:space="preserve">4. Dopuszczalna jest możliwość wcześniejszej spłaty pożyczki. Za wcześniejszą spłatę pożyczki przez </w:t>
      </w:r>
      <w:r w:rsidR="0087432C" w:rsidRPr="008039F4">
        <w:rPr>
          <w:rFonts w:ascii="Times New Roman" w:hAnsi="Times New Roman" w:cs="Times New Roman"/>
        </w:rPr>
        <w:t>B</w:t>
      </w:r>
      <w:r w:rsidRPr="008039F4">
        <w:rPr>
          <w:rFonts w:ascii="Times New Roman" w:hAnsi="Times New Roman" w:cs="Times New Roman"/>
        </w:rPr>
        <w:t>eneficjenta nie są pobierane żadne dodatkowe opłaty.</w:t>
      </w:r>
    </w:p>
    <w:p w14:paraId="3EBD8927"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5. W razie jakichkolwiek trudności w spłacie pożyczki </w:t>
      </w:r>
      <w:r w:rsidR="0087432C" w:rsidRPr="008039F4">
        <w:rPr>
          <w:rFonts w:ascii="Times New Roman" w:hAnsi="Times New Roman" w:cs="Times New Roman"/>
        </w:rPr>
        <w:t>B</w:t>
      </w:r>
      <w:r w:rsidRPr="008039F4">
        <w:rPr>
          <w:rFonts w:ascii="Times New Roman" w:hAnsi="Times New Roman" w:cs="Times New Roman"/>
        </w:rPr>
        <w:t>eneficjent jest obowi</w:t>
      </w:r>
      <w:r w:rsidR="0087432C" w:rsidRPr="008039F4">
        <w:rPr>
          <w:rFonts w:ascii="Times New Roman" w:hAnsi="Times New Roman" w:cs="Times New Roman"/>
        </w:rPr>
        <w:t>ązany powiadomić o tym Pośrednika Finansowego, z którym zawarto Umowę Inwestycyjną</w:t>
      </w:r>
      <w:r w:rsidRPr="008039F4">
        <w:rPr>
          <w:rFonts w:ascii="Times New Roman" w:hAnsi="Times New Roman" w:cs="Times New Roman"/>
        </w:rPr>
        <w:t xml:space="preserve"> i wskazać sposoby rozwiązania tych trudności.</w:t>
      </w:r>
    </w:p>
    <w:p w14:paraId="08436E05" w14:textId="77777777" w:rsidR="00DC552B" w:rsidRPr="008039F4" w:rsidRDefault="0087432C"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6. </w:t>
      </w:r>
      <w:r w:rsidR="00D725A7" w:rsidRPr="008039F4">
        <w:rPr>
          <w:rFonts w:ascii="Times New Roman" w:hAnsi="Times New Roman" w:cs="Times New Roman"/>
        </w:rPr>
        <w:t>Do zmiany warunków spłaty</w:t>
      </w:r>
      <w:r w:rsidR="0046182D" w:rsidRPr="008039F4">
        <w:rPr>
          <w:rFonts w:ascii="Times New Roman" w:hAnsi="Times New Roman" w:cs="Times New Roman"/>
        </w:rPr>
        <w:t xml:space="preserve"> Umowy Inwestycyjnej </w:t>
      </w:r>
      <w:r w:rsidR="00D725A7" w:rsidRPr="008039F4">
        <w:rPr>
          <w:rFonts w:ascii="Times New Roman" w:hAnsi="Times New Roman" w:cs="Times New Roman"/>
        </w:rPr>
        <w:t>konieczna jest</w:t>
      </w:r>
      <w:r w:rsidR="0046182D" w:rsidRPr="008039F4">
        <w:rPr>
          <w:rFonts w:ascii="Times New Roman" w:hAnsi="Times New Roman" w:cs="Times New Roman"/>
        </w:rPr>
        <w:t xml:space="preserve"> jej </w:t>
      </w:r>
      <w:r w:rsidR="00D725A7" w:rsidRPr="008039F4">
        <w:rPr>
          <w:rFonts w:ascii="Times New Roman" w:hAnsi="Times New Roman" w:cs="Times New Roman"/>
        </w:rPr>
        <w:t>zmiana w formie aneksu.</w:t>
      </w:r>
    </w:p>
    <w:p w14:paraId="1DE068E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7. Od zadłużenia przeterminowanego, powstałego w wyniku niespłacenia całości lub części pożyczki w terminach ustalonych w </w:t>
      </w:r>
      <w:r w:rsidR="0046182D" w:rsidRPr="008039F4">
        <w:rPr>
          <w:rFonts w:ascii="Times New Roman" w:hAnsi="Times New Roman" w:cs="Times New Roman"/>
        </w:rPr>
        <w:t>U</w:t>
      </w:r>
      <w:r w:rsidRPr="008039F4">
        <w:rPr>
          <w:rFonts w:ascii="Times New Roman" w:hAnsi="Times New Roman" w:cs="Times New Roman"/>
        </w:rPr>
        <w:t>mowie</w:t>
      </w:r>
      <w:r w:rsidR="00021A50" w:rsidRPr="008039F4">
        <w:rPr>
          <w:rFonts w:ascii="Times New Roman" w:hAnsi="Times New Roman" w:cs="Times New Roman"/>
        </w:rPr>
        <w:t xml:space="preserve"> </w:t>
      </w:r>
      <w:r w:rsidR="0046182D" w:rsidRPr="008039F4">
        <w:rPr>
          <w:rFonts w:ascii="Times New Roman" w:hAnsi="Times New Roman" w:cs="Times New Roman"/>
        </w:rPr>
        <w:t>I</w:t>
      </w:r>
      <w:r w:rsidR="00021A50" w:rsidRPr="008039F4">
        <w:rPr>
          <w:rFonts w:ascii="Times New Roman" w:hAnsi="Times New Roman" w:cs="Times New Roman"/>
        </w:rPr>
        <w:t>nwestycyjnej</w:t>
      </w:r>
      <w:r w:rsidRPr="008039F4">
        <w:rPr>
          <w:rFonts w:ascii="Times New Roman" w:hAnsi="Times New Roman" w:cs="Times New Roman"/>
        </w:rPr>
        <w:t>, odsetki są naliczane w wysokości odsetek ustawowych</w:t>
      </w:r>
      <w:r w:rsidR="0055547D" w:rsidRPr="008039F4">
        <w:rPr>
          <w:rFonts w:ascii="Times New Roman" w:hAnsi="Times New Roman" w:cs="Times New Roman"/>
        </w:rPr>
        <w:t>, liczonych od dnia wystąpienia zaległości</w:t>
      </w:r>
      <w:r w:rsidRPr="008039F4">
        <w:rPr>
          <w:rFonts w:ascii="Times New Roman" w:hAnsi="Times New Roman" w:cs="Times New Roman"/>
        </w:rPr>
        <w:t>.</w:t>
      </w:r>
    </w:p>
    <w:p w14:paraId="4525D491"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8. W przypadku niezgodnego z umową wykorzystania środków pożyczki Ostateczny Odbiorca, zobowiązany jest do zwrotu kwoty wydatkowanej nieprawidłowo wraz z rynkowymi odsetkami za odpowiedni okres.</w:t>
      </w:r>
      <w:r w:rsidR="0055547D" w:rsidRPr="008039F4">
        <w:rPr>
          <w:rFonts w:ascii="Times New Roman" w:hAnsi="Times New Roman" w:cs="Times New Roman"/>
        </w:rPr>
        <w:t xml:space="preserve"> Ustalając odsetki rynkowe Pośrednik Finansowy odnosił będzie się do aktualnego poziomu stopy bazowej i wskaźników zwiększających stopę bazową w oparciu o coroczny Komunikat Komisji Europejskiej do</w:t>
      </w:r>
      <w:r w:rsidR="0046182D" w:rsidRPr="008039F4">
        <w:rPr>
          <w:rFonts w:ascii="Times New Roman" w:hAnsi="Times New Roman" w:cs="Times New Roman"/>
        </w:rPr>
        <w:t>tyczący wysokości stopy bazowej</w:t>
      </w:r>
      <w:r w:rsidR="0055547D" w:rsidRPr="008039F4">
        <w:rPr>
          <w:rFonts w:ascii="Times New Roman" w:hAnsi="Times New Roman" w:cs="Times New Roman"/>
        </w:rPr>
        <w:t>.</w:t>
      </w:r>
    </w:p>
    <w:p w14:paraId="5758864E"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lastRenderedPageBreak/>
        <w:t xml:space="preserve">9. Roszczenia Pośrednika Finansowego z tytułu niespłaconej pożyczki i odsetek </w:t>
      </w:r>
      <w:r w:rsidR="0046182D" w:rsidRPr="008039F4">
        <w:rPr>
          <w:rFonts w:ascii="Times New Roman" w:hAnsi="Times New Roman" w:cs="Times New Roman"/>
        </w:rPr>
        <w:t>pokrywane są w </w:t>
      </w:r>
      <w:r w:rsidRPr="008039F4">
        <w:rPr>
          <w:rFonts w:ascii="Times New Roman" w:hAnsi="Times New Roman" w:cs="Times New Roman"/>
        </w:rPr>
        <w:t xml:space="preserve">następującej kolejności: koszty sądowe i koszty egzekucyjne w wypadku ich wystąpienia, odsetki od przeterminowanej należności, odsetki kapitałowe, kapitał. </w:t>
      </w:r>
    </w:p>
    <w:p w14:paraId="7A25510C" w14:textId="77777777" w:rsidR="00DC552B"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2. Rozliczenie wydatków</w:t>
      </w:r>
    </w:p>
    <w:p w14:paraId="04A33D16"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 Beneficjent zobowiązany jest do przedstawienia rozliczenia z wykorzystania środków pożyczki oraz wymaganego wkładu własnego, zgodnie z celem określonym w </w:t>
      </w:r>
      <w:r w:rsidR="00200BC9" w:rsidRPr="008039F4">
        <w:rPr>
          <w:rFonts w:ascii="Times New Roman" w:hAnsi="Times New Roman" w:cs="Times New Roman"/>
        </w:rPr>
        <w:t>U</w:t>
      </w:r>
      <w:r w:rsidRPr="008039F4">
        <w:rPr>
          <w:rFonts w:ascii="Times New Roman" w:hAnsi="Times New Roman" w:cs="Times New Roman"/>
        </w:rPr>
        <w:t>mowie</w:t>
      </w:r>
      <w:r w:rsidR="00200BC9" w:rsidRPr="008039F4">
        <w:rPr>
          <w:rFonts w:ascii="Times New Roman" w:hAnsi="Times New Roman" w:cs="Times New Roman"/>
        </w:rPr>
        <w:t xml:space="preserve"> Inwestycyjnej</w:t>
      </w:r>
      <w:r w:rsidRPr="008039F4">
        <w:rPr>
          <w:rFonts w:ascii="Times New Roman" w:hAnsi="Times New Roman" w:cs="Times New Roman"/>
        </w:rPr>
        <w:t xml:space="preserve">. Wydatkowanie środków Jednostkowej Pożyczki musi zostać należycie udokumentowane w terminie do 180 dni kalendarzowych od daty jej całkowitej wypłaty do Ostatecznego Odbiorcy. </w:t>
      </w:r>
    </w:p>
    <w:p w14:paraId="056B350F"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2. W uzasadnionych przypadkach i na wniosek Ostatecznego Odbiorcy termin ten może ulec wydłużeniu maksymalnie o kolejne </w:t>
      </w:r>
      <w:r w:rsidR="00634B16" w:rsidRPr="008039F4">
        <w:rPr>
          <w:rFonts w:ascii="Times New Roman" w:hAnsi="Times New Roman" w:cs="Times New Roman"/>
        </w:rPr>
        <w:t>9</w:t>
      </w:r>
      <w:r w:rsidRPr="008039F4">
        <w:rPr>
          <w:rFonts w:ascii="Times New Roman" w:hAnsi="Times New Roman" w:cs="Times New Roman"/>
        </w:rPr>
        <w:t>0 dni ze w</w:t>
      </w:r>
      <w:r w:rsidR="008F0900" w:rsidRPr="008039F4">
        <w:rPr>
          <w:rFonts w:ascii="Times New Roman" w:hAnsi="Times New Roman" w:cs="Times New Roman"/>
        </w:rPr>
        <w:t>zględu na charakter inwestycji.</w:t>
      </w:r>
    </w:p>
    <w:p w14:paraId="7CDF3F89" w14:textId="77777777" w:rsidR="00DC552B" w:rsidRPr="008039F4" w:rsidRDefault="00D725A7" w:rsidP="007049AF">
      <w:pPr>
        <w:spacing w:before="120" w:after="0" w:line="240" w:lineRule="auto"/>
        <w:jc w:val="both"/>
        <w:rPr>
          <w:rFonts w:ascii="Times New Roman" w:hAnsi="Times New Roman" w:cs="Times New Roman"/>
          <w:shd w:val="clear" w:color="auto" w:fill="FFFF00"/>
        </w:rPr>
      </w:pPr>
      <w:r w:rsidRPr="008039F4">
        <w:rPr>
          <w:rFonts w:ascii="Times New Roman" w:hAnsi="Times New Roman" w:cs="Times New Roman"/>
        </w:rPr>
        <w:t>3. Dokumentem potwierdzającym wydatkowanie środków zgodnie z celem, na jaki zostały przyznane jest w szczególności faktura lub dokument o równoważnej wartości dowodowej, w rozumieniu przepisów prawa krajowego. Przedstawione w ramach rozliczenia dokumenty powinny w sposób jednoznaczny potwierdzać, że kwota pożyczki została wykorzystana zgodnie z przeznaczeniem</w:t>
      </w:r>
      <w:r w:rsidR="00335B4C" w:rsidRPr="008039F4">
        <w:rPr>
          <w:rFonts w:ascii="Times New Roman" w:hAnsi="Times New Roman" w:cs="Times New Roman"/>
        </w:rPr>
        <w:t>,</w:t>
      </w:r>
      <w:r w:rsidRPr="008039F4">
        <w:rPr>
          <w:rFonts w:ascii="Times New Roman" w:hAnsi="Times New Roman" w:cs="Times New Roman"/>
        </w:rPr>
        <w:t xml:space="preserve"> na jakie została udzielona. Dokonując weryfikacji, o której mowa powyżej, Pośrednik Finansowy zobowiązany jest do zamieszczenia, na oryginale faktur</w:t>
      </w:r>
      <w:r w:rsidR="000D63CA" w:rsidRPr="008039F4">
        <w:rPr>
          <w:rFonts w:ascii="Times New Roman" w:hAnsi="Times New Roman" w:cs="Times New Roman"/>
        </w:rPr>
        <w:t>y lub dokumentu równoważnego, w </w:t>
      </w:r>
      <w:r w:rsidRPr="008039F4">
        <w:rPr>
          <w:rFonts w:ascii="Times New Roman" w:hAnsi="Times New Roman" w:cs="Times New Roman"/>
        </w:rPr>
        <w:t>rozumieniu przepisów prawa krajowego, informacji o współfinansowaniu wydatku ze środków EFRR i budżetu państwa w brzmieniu: „Wydatek poniesiony</w:t>
      </w:r>
      <w:r w:rsidR="000D63CA" w:rsidRPr="008039F4">
        <w:rPr>
          <w:rFonts w:ascii="Times New Roman" w:hAnsi="Times New Roman" w:cs="Times New Roman"/>
        </w:rPr>
        <w:t xml:space="preserve"> ze środków RPO WMP 2014-2020 w </w:t>
      </w:r>
      <w:r w:rsidRPr="008039F4">
        <w:rPr>
          <w:rFonts w:ascii="Times New Roman" w:hAnsi="Times New Roman" w:cs="Times New Roman"/>
        </w:rPr>
        <w:t>ramach Umowy Inwestycyjnej nr … zawartej z Pośrednikiem Finansowym - …”. Do rozliczenia przyjmuje się wysokość poniesionych wydatków w kwotach brutto.</w:t>
      </w:r>
    </w:p>
    <w:p w14:paraId="1B9568BA" w14:textId="77777777" w:rsidR="00DC552B" w:rsidRPr="008039F4" w:rsidRDefault="00D725A7" w:rsidP="007049AF">
      <w:pPr>
        <w:spacing w:before="120" w:after="0" w:line="240" w:lineRule="auto"/>
        <w:jc w:val="both"/>
        <w:rPr>
          <w:rFonts w:ascii="Times New Roman" w:hAnsi="Times New Roman" w:cs="Times New Roman"/>
          <w:shd w:val="clear" w:color="auto" w:fill="FFFF00"/>
        </w:rPr>
      </w:pPr>
      <w:r w:rsidRPr="008039F4">
        <w:rPr>
          <w:rFonts w:ascii="Times New Roman" w:hAnsi="Times New Roman" w:cs="Times New Roman"/>
        </w:rPr>
        <w:t>4</w:t>
      </w:r>
      <w:r w:rsidR="000D63CA" w:rsidRPr="008039F4">
        <w:rPr>
          <w:rFonts w:ascii="Times New Roman" w:hAnsi="Times New Roman" w:cs="Times New Roman"/>
          <w:b/>
        </w:rPr>
        <w:t xml:space="preserve">. </w:t>
      </w:r>
      <w:r w:rsidRPr="008039F4">
        <w:rPr>
          <w:rFonts w:ascii="Times New Roman" w:hAnsi="Times New Roman" w:cs="Times New Roman"/>
        </w:rPr>
        <w:t xml:space="preserve">Weryfikacja faktur ma również </w:t>
      </w:r>
      <w:r w:rsidR="000D63CA" w:rsidRPr="008039F4">
        <w:rPr>
          <w:rFonts w:ascii="Times New Roman" w:hAnsi="Times New Roman" w:cs="Times New Roman"/>
        </w:rPr>
        <w:t>służyć w</w:t>
      </w:r>
      <w:r w:rsidR="008F0900" w:rsidRPr="008039F4">
        <w:rPr>
          <w:rFonts w:ascii="Times New Roman" w:hAnsi="Times New Roman" w:cs="Times New Roman"/>
        </w:rPr>
        <w:t>yeliminowaniu</w:t>
      </w:r>
      <w:r w:rsidRPr="008039F4">
        <w:rPr>
          <w:rFonts w:ascii="Times New Roman" w:hAnsi="Times New Roman" w:cs="Times New Roman"/>
        </w:rPr>
        <w:t xml:space="preserve"> wystąpienia przypadków nakładania się finansowania przyznanego z EFRR, z innych funduszy, programów, środków i instrumentów Unii Europejskiej, a także innych źródeł pomocy krajowej i zagranicznej.</w:t>
      </w:r>
    </w:p>
    <w:p w14:paraId="4DDF6815" w14:textId="77777777" w:rsidR="00DC552B" w:rsidRPr="008039F4" w:rsidRDefault="000D63CA" w:rsidP="007049AF">
      <w:pPr>
        <w:spacing w:before="120" w:after="0" w:line="240" w:lineRule="auto"/>
        <w:rPr>
          <w:rFonts w:ascii="Times New Roman" w:hAnsi="Times New Roman" w:cs="Times New Roman"/>
          <w:b/>
        </w:rPr>
      </w:pPr>
      <w:r w:rsidRPr="008039F4">
        <w:rPr>
          <w:rFonts w:ascii="Times New Roman" w:hAnsi="Times New Roman" w:cs="Times New Roman"/>
          <w:b/>
        </w:rPr>
        <w:t>3. Inne obowiązki O</w:t>
      </w:r>
      <w:r w:rsidR="00D725A7" w:rsidRPr="008039F4">
        <w:rPr>
          <w:rFonts w:ascii="Times New Roman" w:hAnsi="Times New Roman" w:cs="Times New Roman"/>
          <w:b/>
        </w:rPr>
        <w:t xml:space="preserve">statecznego </w:t>
      </w:r>
      <w:r w:rsidRPr="008039F4">
        <w:rPr>
          <w:rFonts w:ascii="Times New Roman" w:hAnsi="Times New Roman" w:cs="Times New Roman"/>
          <w:b/>
        </w:rPr>
        <w:t>O</w:t>
      </w:r>
      <w:r w:rsidR="00D725A7" w:rsidRPr="008039F4">
        <w:rPr>
          <w:rFonts w:ascii="Times New Roman" w:hAnsi="Times New Roman" w:cs="Times New Roman"/>
          <w:b/>
        </w:rPr>
        <w:t>dbiorcy</w:t>
      </w:r>
    </w:p>
    <w:p w14:paraId="0EA8D688"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Ostateczny Odbiorca zobowiązuje si</w:t>
      </w:r>
      <w:r w:rsidR="008F0900" w:rsidRPr="008039F4">
        <w:rPr>
          <w:rFonts w:ascii="Times New Roman" w:hAnsi="Times New Roman" w:cs="Times New Roman"/>
        </w:rPr>
        <w:t xml:space="preserve">ę </w:t>
      </w:r>
      <w:r w:rsidRPr="008039F4">
        <w:rPr>
          <w:rFonts w:ascii="Times New Roman" w:hAnsi="Times New Roman" w:cs="Times New Roman"/>
        </w:rPr>
        <w:t>do:</w:t>
      </w:r>
    </w:p>
    <w:p w14:paraId="7E3ADE45" w14:textId="77777777" w:rsidR="00DC552B" w:rsidRPr="008039F4" w:rsidRDefault="000D63CA" w:rsidP="007049AF">
      <w:pPr>
        <w:spacing w:before="120" w:after="0" w:line="240" w:lineRule="auto"/>
        <w:jc w:val="both"/>
        <w:rPr>
          <w:rFonts w:ascii="Times New Roman" w:hAnsi="Times New Roman" w:cs="Times New Roman"/>
        </w:rPr>
      </w:pPr>
      <w:r w:rsidRPr="008039F4">
        <w:rPr>
          <w:rFonts w:ascii="Times New Roman" w:hAnsi="Times New Roman" w:cs="Times New Roman"/>
        </w:rPr>
        <w:t>1. R</w:t>
      </w:r>
      <w:r w:rsidR="00D725A7" w:rsidRPr="008039F4">
        <w:rPr>
          <w:rFonts w:ascii="Times New Roman" w:hAnsi="Times New Roman" w:cs="Times New Roman"/>
        </w:rPr>
        <w:t>ealizowania Umowy Inwestycyjnej z należytą starannością z uwzględnieniem profesjonalnego charakteru swojej działalności oraz nieangażowania się w działania sprzecz</w:t>
      </w:r>
      <w:r w:rsidR="007A5B04" w:rsidRPr="008039F4">
        <w:rPr>
          <w:rFonts w:ascii="Times New Roman" w:hAnsi="Times New Roman" w:cs="Times New Roman"/>
        </w:rPr>
        <w:t>ne z zasadami Unii Europejskiej.</w:t>
      </w:r>
    </w:p>
    <w:p w14:paraId="336DE61E" w14:textId="77777777" w:rsidR="00DC552B" w:rsidRPr="008039F4" w:rsidRDefault="000D63CA" w:rsidP="007049AF">
      <w:pPr>
        <w:spacing w:before="120" w:after="0" w:line="240" w:lineRule="auto"/>
        <w:rPr>
          <w:rFonts w:ascii="Times New Roman" w:hAnsi="Times New Roman" w:cs="Times New Roman"/>
        </w:rPr>
      </w:pPr>
      <w:r w:rsidRPr="008039F4">
        <w:rPr>
          <w:rFonts w:ascii="Times New Roman" w:hAnsi="Times New Roman" w:cs="Times New Roman"/>
        </w:rPr>
        <w:t>2. Z</w:t>
      </w:r>
      <w:r w:rsidR="007A5B04" w:rsidRPr="008039F4">
        <w:rPr>
          <w:rFonts w:ascii="Times New Roman" w:hAnsi="Times New Roman" w:cs="Times New Roman"/>
        </w:rPr>
        <w:t>apewnienia, że i</w:t>
      </w:r>
      <w:r w:rsidR="00D725A7" w:rsidRPr="008039F4">
        <w:rPr>
          <w:rFonts w:ascii="Times New Roman" w:hAnsi="Times New Roman" w:cs="Times New Roman"/>
        </w:rPr>
        <w:t>nwestycja nie obejmuje żadnych działań sprzecznych z regu</w:t>
      </w:r>
      <w:r w:rsidR="007A5B04" w:rsidRPr="008039F4">
        <w:rPr>
          <w:rFonts w:ascii="Times New Roman" w:hAnsi="Times New Roman" w:cs="Times New Roman"/>
        </w:rPr>
        <w:t>lacjami unijnymi oraz krajowymi.</w:t>
      </w:r>
    </w:p>
    <w:p w14:paraId="1A21D9DA"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3. </w:t>
      </w:r>
      <w:r w:rsidR="007A5B04" w:rsidRPr="008039F4">
        <w:rPr>
          <w:rFonts w:ascii="Times New Roman" w:hAnsi="Times New Roman" w:cs="Times New Roman"/>
        </w:rPr>
        <w:t>P</w:t>
      </w:r>
      <w:r w:rsidRPr="008039F4">
        <w:rPr>
          <w:rFonts w:ascii="Times New Roman" w:hAnsi="Times New Roman" w:cs="Times New Roman"/>
        </w:rPr>
        <w:t>rzedstawiania Pośrednikowi Finansowemu, Menadżerowi lub Instytucji Zarządzającej wszelkich informacji lub dokumentów dotyczących otrzymanego wsparcia na potrzeby monitorowania reali</w:t>
      </w:r>
      <w:r w:rsidR="007A5B04" w:rsidRPr="008039F4">
        <w:rPr>
          <w:rFonts w:ascii="Times New Roman" w:hAnsi="Times New Roman" w:cs="Times New Roman"/>
        </w:rPr>
        <w:t>zacji Projektu i jego ewaluacji.</w:t>
      </w:r>
    </w:p>
    <w:p w14:paraId="1FAF4894"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4. </w:t>
      </w:r>
      <w:r w:rsidR="007A5B04" w:rsidRPr="008039F4">
        <w:rPr>
          <w:rFonts w:ascii="Times New Roman" w:hAnsi="Times New Roman" w:cs="Times New Roman"/>
        </w:rPr>
        <w:t>P</w:t>
      </w:r>
      <w:r w:rsidRPr="008039F4">
        <w:rPr>
          <w:rFonts w:ascii="Times New Roman" w:hAnsi="Times New Roman" w:cs="Times New Roman"/>
        </w:rPr>
        <w:t>rowadzenia odpowiedniej dokumentacji i e</w:t>
      </w:r>
      <w:r w:rsidR="007A5B04" w:rsidRPr="008039F4">
        <w:rPr>
          <w:rFonts w:ascii="Times New Roman" w:hAnsi="Times New Roman" w:cs="Times New Roman"/>
        </w:rPr>
        <w:t>widencji księgowej związanej z inwestycją.</w:t>
      </w:r>
    </w:p>
    <w:p w14:paraId="22801B14"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5. </w:t>
      </w:r>
      <w:r w:rsidR="007A5B04" w:rsidRPr="008039F4">
        <w:rPr>
          <w:rFonts w:ascii="Times New Roman" w:hAnsi="Times New Roman" w:cs="Times New Roman"/>
        </w:rPr>
        <w:t>P</w:t>
      </w:r>
      <w:r w:rsidRPr="008039F4">
        <w:rPr>
          <w:rFonts w:ascii="Times New Roman" w:hAnsi="Times New Roman" w:cs="Times New Roman"/>
        </w:rPr>
        <w:t>rzestrzegania zasad dotyczących unikania nakładania się fin</w:t>
      </w:r>
      <w:r w:rsidR="007A5B04" w:rsidRPr="008039F4">
        <w:rPr>
          <w:rFonts w:ascii="Times New Roman" w:hAnsi="Times New Roman" w:cs="Times New Roman"/>
        </w:rPr>
        <w:t>ansowania przyznanego z EFSI, z </w:t>
      </w:r>
      <w:r w:rsidRPr="008039F4">
        <w:rPr>
          <w:rFonts w:ascii="Times New Roman" w:hAnsi="Times New Roman" w:cs="Times New Roman"/>
        </w:rPr>
        <w:t>innych funduszy, programów, środków i instrumentów Unii Europejskiej, a także innych źródeł pomocy krajowej i zagranicznej, zgodnie z art. 37</w:t>
      </w:r>
      <w:r w:rsidR="007A5B04" w:rsidRPr="008039F4">
        <w:rPr>
          <w:rFonts w:ascii="Times New Roman" w:hAnsi="Times New Roman" w:cs="Times New Roman"/>
        </w:rPr>
        <w:t xml:space="preserve"> ust 9 Rozporządzenia 1303/2013.</w:t>
      </w:r>
    </w:p>
    <w:p w14:paraId="279B826B"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6. </w:t>
      </w:r>
      <w:r w:rsidR="007A5B04" w:rsidRPr="008039F4">
        <w:rPr>
          <w:rFonts w:ascii="Times New Roman" w:hAnsi="Times New Roman" w:cs="Times New Roman"/>
        </w:rPr>
        <w:t>P</w:t>
      </w:r>
      <w:r w:rsidRPr="008039F4">
        <w:rPr>
          <w:rFonts w:ascii="Times New Roman" w:hAnsi="Times New Roman" w:cs="Times New Roman"/>
        </w:rPr>
        <w:t xml:space="preserve">oddania się wszelkiego rodzaju kontroli Komisji Europejskiej, Europejskiego Trybunału Obrachunkowego, Instytucji Zarządzającej, Menadżera, Pośrednika Finansowego lub innych uprawnionych podmiotów. </w:t>
      </w:r>
    </w:p>
    <w:p w14:paraId="13E70689" w14:textId="77777777" w:rsidR="00DC552B" w:rsidRPr="008039F4" w:rsidRDefault="00D725A7" w:rsidP="007049AF">
      <w:pPr>
        <w:spacing w:before="120" w:after="0" w:line="240" w:lineRule="auto"/>
        <w:rPr>
          <w:rFonts w:ascii="Times New Roman" w:hAnsi="Times New Roman" w:cs="Times New Roman"/>
        </w:rPr>
      </w:pPr>
      <w:r w:rsidRPr="008039F4">
        <w:rPr>
          <w:rFonts w:ascii="Times New Roman" w:hAnsi="Times New Roman" w:cs="Times New Roman"/>
        </w:rPr>
        <w:t xml:space="preserve">7. </w:t>
      </w:r>
      <w:r w:rsidR="007A5B04" w:rsidRPr="008039F4">
        <w:rPr>
          <w:rFonts w:ascii="Times New Roman" w:hAnsi="Times New Roman" w:cs="Times New Roman"/>
        </w:rPr>
        <w:t>P</w:t>
      </w:r>
      <w:r w:rsidRPr="008039F4">
        <w:rPr>
          <w:rFonts w:ascii="Times New Roman" w:hAnsi="Times New Roman" w:cs="Times New Roman"/>
        </w:rPr>
        <w:t>rzestrzegania postanowień dotyczących ochrony danych osobowych O</w:t>
      </w:r>
      <w:r w:rsidR="007A5B04" w:rsidRPr="008039F4">
        <w:rPr>
          <w:rFonts w:ascii="Times New Roman" w:hAnsi="Times New Roman" w:cs="Times New Roman"/>
        </w:rPr>
        <w:t>statecznych Odbiorców.</w:t>
      </w:r>
    </w:p>
    <w:p w14:paraId="20F26A12"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8. </w:t>
      </w:r>
      <w:r w:rsidR="007A5B04" w:rsidRPr="008039F4">
        <w:rPr>
          <w:rFonts w:ascii="Times New Roman" w:hAnsi="Times New Roman" w:cs="Times New Roman"/>
        </w:rPr>
        <w:t>P</w:t>
      </w:r>
      <w:r w:rsidRPr="008039F4">
        <w:rPr>
          <w:rFonts w:ascii="Times New Roman" w:hAnsi="Times New Roman" w:cs="Times New Roman"/>
        </w:rPr>
        <w:t>rzechowywania na powszechnie uznawanych nośnikach danych odpowiedniej dokumentacji przez 10 lat od dnia zawarcia Umowy Inwestycyjnej przez Ostatecznego Odbiorcę, z zastrzeżeniem możliwości przedłużenia tego terminu, pod warunkiem wcześniejszego pisemnego poinformowa</w:t>
      </w:r>
      <w:r w:rsidR="007A5B04" w:rsidRPr="008039F4">
        <w:rPr>
          <w:rFonts w:ascii="Times New Roman" w:hAnsi="Times New Roman" w:cs="Times New Roman"/>
        </w:rPr>
        <w:t>nia o tym Ostatecznego Odbiorcy.</w:t>
      </w:r>
    </w:p>
    <w:p w14:paraId="0EDC0624" w14:textId="77777777" w:rsidR="00DC552B"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lastRenderedPageBreak/>
        <w:t xml:space="preserve">9. </w:t>
      </w:r>
      <w:r w:rsidR="007A5B04" w:rsidRPr="008039F4">
        <w:rPr>
          <w:rFonts w:ascii="Times New Roman" w:hAnsi="Times New Roman" w:cs="Times New Roman"/>
        </w:rPr>
        <w:t>U</w:t>
      </w:r>
      <w:r w:rsidRPr="008039F4">
        <w:rPr>
          <w:rFonts w:ascii="Times New Roman" w:hAnsi="Times New Roman" w:cs="Times New Roman"/>
        </w:rPr>
        <w:t>dostępniania, zgodnie z przepisami prawa, Pośrednikowi Finansowemu,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w:t>
      </w:r>
    </w:p>
    <w:p w14:paraId="29E43F23" w14:textId="77777777" w:rsidR="008F0900" w:rsidRPr="008039F4" w:rsidRDefault="00D725A7"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10. </w:t>
      </w:r>
      <w:r w:rsidR="007A5B04" w:rsidRPr="008039F4">
        <w:rPr>
          <w:rFonts w:ascii="Times New Roman" w:hAnsi="Times New Roman" w:cs="Times New Roman"/>
        </w:rPr>
        <w:t>Z</w:t>
      </w:r>
      <w:r w:rsidRPr="008039F4">
        <w:rPr>
          <w:rFonts w:ascii="Times New Roman" w:hAnsi="Times New Roman" w:cs="Times New Roman"/>
        </w:rPr>
        <w:t>wrotu w całości kwoty wypłaconej z tytułu Jednostkowej Pożyczki zgodnie z Umową Inwestycyjną wraz z odsetkami oraz innymi zobowiązaniami wobec Pośrednika Finansowego wyn</w:t>
      </w:r>
      <w:r w:rsidR="008F0900" w:rsidRPr="008039F4">
        <w:rPr>
          <w:rFonts w:ascii="Times New Roman" w:hAnsi="Times New Roman" w:cs="Times New Roman"/>
        </w:rPr>
        <w:t>ikającymi z Umowy Inwestycyjnej.</w:t>
      </w:r>
    </w:p>
    <w:p w14:paraId="3456F410" w14:textId="77777777" w:rsidR="008F0900" w:rsidRPr="008039F4" w:rsidRDefault="008F0900"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11. </w:t>
      </w:r>
      <w:r w:rsidRPr="008039F4">
        <w:rPr>
          <w:rFonts w:ascii="Times New Roman" w:eastAsia="Times New Roman" w:hAnsi="Times New Roman" w:cs="Times New Roman"/>
          <w:lang w:eastAsia="ar-SA"/>
        </w:rPr>
        <w:t>W okresie, w którym w związku z epidemią COVID-19 na terenie Rzeczpospolitej Polskiej obowiązują przepisy, na mocy których wprowadzono obostrzenia, zakazy i nakazy związane z ograniczeniem możliwości kontaktów osobistych, swobodnego poruszania i przemieszczania się na terenie kraju lub części terytorium kraju, Ostateczny Odbiorca nie powinien składać osobiście w siedzibie Pośrednika Finansowego jakichkolwiek wniosków (w szczególności o przyznanie pożyczki lub o zmianę umowy pożyczki).</w:t>
      </w:r>
      <w:r w:rsidR="00EA1DF9" w:rsidRPr="008039F4">
        <w:rPr>
          <w:rFonts w:ascii="Times New Roman" w:eastAsia="Times New Roman" w:hAnsi="Times New Roman" w:cs="Times New Roman"/>
          <w:lang w:eastAsia="ar-SA"/>
        </w:rPr>
        <w:t xml:space="preserve"> Jakiekolwiek wnioski powinny być przesyłane Pośrednikowi Finansowemu pocztą elektroniczną w formie skanu lub zwykłą przesyłką pocztową.</w:t>
      </w:r>
      <w:r w:rsidRPr="008039F4">
        <w:rPr>
          <w:rFonts w:ascii="Times New Roman" w:eastAsia="Times New Roman" w:hAnsi="Times New Roman" w:cs="Times New Roman"/>
          <w:lang w:eastAsia="ar-SA"/>
        </w:rPr>
        <w:t xml:space="preserve"> Zalecane jest również ograniczenie do niezbędnego minimum kontaktów osobistych pomiędzy stronami Umów Inwestycyjnych, ich pracowników lub osób je reprezentujących. Takie kontakty mogą odbywać się jedynie po uprzednim uzgodnieniu telefonicznym z zachowaniem jednakże powszechnie obowiązujących przepisów w tym zakresie.</w:t>
      </w:r>
    </w:p>
    <w:p w14:paraId="06DDD532" w14:textId="77777777" w:rsidR="008F0900" w:rsidRPr="008039F4" w:rsidRDefault="008F0900" w:rsidP="007049AF">
      <w:pPr>
        <w:spacing w:before="120" w:after="0" w:line="240" w:lineRule="auto"/>
        <w:jc w:val="both"/>
        <w:rPr>
          <w:rFonts w:ascii="Times New Roman" w:hAnsi="Times New Roman" w:cs="Times New Roman"/>
        </w:rPr>
      </w:pPr>
      <w:r w:rsidRPr="008039F4">
        <w:rPr>
          <w:rFonts w:ascii="Times New Roman" w:hAnsi="Times New Roman" w:cs="Times New Roman"/>
        </w:rPr>
        <w:t xml:space="preserve">12. </w:t>
      </w:r>
      <w:r w:rsidRPr="008039F4">
        <w:rPr>
          <w:rFonts w:ascii="Times New Roman" w:eastAsia="Times New Roman" w:hAnsi="Times New Roman" w:cs="Times New Roman"/>
          <w:lang w:eastAsia="ar-SA"/>
        </w:rPr>
        <w:t xml:space="preserve">W związku z koniecznością rozliczenia wydatków w sposób wskazany w niniejszym regulaminie Ostateczny Odbiorca </w:t>
      </w:r>
      <w:r w:rsidRPr="008039F4">
        <w:rPr>
          <w:rFonts w:ascii="Times New Roman" w:eastAsia="Times New Roman" w:hAnsi="Times New Roman" w:cs="Times New Roman"/>
          <w:bCs/>
          <w:lang w:eastAsia="ar-SA"/>
        </w:rPr>
        <w:t>przesyła Pośrednikowi Finansowemu pocztą elektroniczną, w terminie wyznaczonym w Umowie Inwestycyjnej lub w aneksie do Umowy Inwestycyjnej, skany stosownych dokumentów mających stwierdzić poprawność rozliczenia wydatków. Ostateczny Odbiorca zobowiązany jest przechowywać oryginały (zeskanowanych) dokumentów, które mogą być weryfikowane bezpośrednio przez Pośrednika Finansowego po upływie okresu, o którym mowa w pkt</w:t>
      </w:r>
      <w:r w:rsidR="00EA1DF9" w:rsidRPr="008039F4">
        <w:rPr>
          <w:rFonts w:ascii="Times New Roman" w:eastAsia="Times New Roman" w:hAnsi="Times New Roman" w:cs="Times New Roman"/>
          <w:bCs/>
          <w:lang w:eastAsia="ar-SA"/>
        </w:rPr>
        <w:t> </w:t>
      </w:r>
      <w:r w:rsidRPr="008039F4">
        <w:rPr>
          <w:rFonts w:ascii="Times New Roman" w:eastAsia="Times New Roman" w:hAnsi="Times New Roman" w:cs="Times New Roman"/>
          <w:bCs/>
          <w:lang w:eastAsia="ar-SA"/>
        </w:rPr>
        <w:t>1 oraz przy uwzględnieniu innych terminów zastrzeżonych w niniejszym paragrafie.</w:t>
      </w:r>
    </w:p>
    <w:p w14:paraId="0748884E" w14:textId="77777777" w:rsidR="00DC552B" w:rsidRPr="008039F4" w:rsidRDefault="00DC552B" w:rsidP="007049AF">
      <w:pPr>
        <w:spacing w:before="120" w:after="0" w:line="240" w:lineRule="auto"/>
        <w:rPr>
          <w:rFonts w:ascii="Times New Roman" w:hAnsi="Times New Roman" w:cs="Times New Roman"/>
        </w:rPr>
      </w:pPr>
    </w:p>
    <w:p w14:paraId="04A1C11A" w14:textId="77777777" w:rsidR="008F0900" w:rsidRPr="008039F4" w:rsidRDefault="00D725A7" w:rsidP="007049AF">
      <w:pPr>
        <w:spacing w:before="120" w:after="0" w:line="240" w:lineRule="auto"/>
        <w:rPr>
          <w:rFonts w:ascii="Times New Roman" w:hAnsi="Times New Roman" w:cs="Times New Roman"/>
          <w:b/>
        </w:rPr>
      </w:pPr>
      <w:r w:rsidRPr="008039F4">
        <w:rPr>
          <w:rFonts w:ascii="Times New Roman" w:hAnsi="Times New Roman" w:cs="Times New Roman"/>
          <w:b/>
        </w:rPr>
        <w:t>Uwagi końcowe</w:t>
      </w:r>
      <w:r w:rsidR="008F0900" w:rsidRPr="008039F4">
        <w:rPr>
          <w:rFonts w:ascii="Times New Roman" w:hAnsi="Times New Roman" w:cs="Times New Roman"/>
          <w:b/>
        </w:rPr>
        <w:t>:</w:t>
      </w:r>
    </w:p>
    <w:p w14:paraId="4C79AEBA" w14:textId="77777777" w:rsidR="008F0900" w:rsidRPr="008039F4" w:rsidRDefault="008F0900" w:rsidP="007049AF">
      <w:pPr>
        <w:pStyle w:val="Akapitzlist"/>
        <w:numPr>
          <w:ilvl w:val="3"/>
          <w:numId w:val="24"/>
        </w:numPr>
        <w:tabs>
          <w:tab w:val="clear" w:pos="1800"/>
          <w:tab w:val="num" w:pos="0"/>
        </w:tabs>
        <w:suppressAutoHyphens w:val="0"/>
        <w:spacing w:before="120" w:after="0" w:line="240" w:lineRule="auto"/>
        <w:ind w:left="426" w:hanging="426"/>
        <w:contextualSpacing w:val="0"/>
        <w:rPr>
          <w:rFonts w:ascii="Times New Roman" w:eastAsia="Times New Roman" w:hAnsi="Times New Roman" w:cs="Times New Roman"/>
          <w:bCs/>
          <w:lang w:eastAsia="ar-SA"/>
        </w:rPr>
      </w:pPr>
      <w:r w:rsidRPr="008039F4">
        <w:rPr>
          <w:rFonts w:ascii="Times New Roman" w:eastAsia="Times New Roman" w:hAnsi="Times New Roman" w:cs="Times New Roman"/>
          <w:bCs/>
          <w:lang w:eastAsia="ar-SA"/>
        </w:rPr>
        <w:t>Zmiana regulaminu następuje w trybie właściwym do jego uchwalenia.</w:t>
      </w:r>
    </w:p>
    <w:p w14:paraId="7330FCD2" w14:textId="6693AD80" w:rsidR="00335B4C" w:rsidRPr="008039F4" w:rsidRDefault="00AE15E6" w:rsidP="00AE15E6">
      <w:pPr>
        <w:suppressAutoHyphens w:val="0"/>
        <w:spacing w:before="120" w:after="0" w:line="240" w:lineRule="auto"/>
        <w:jc w:val="both"/>
        <w:rPr>
          <w:rFonts w:ascii="Times New Roman" w:eastAsia="Times New Roman" w:hAnsi="Times New Roman" w:cs="Times New Roman"/>
          <w:bCs/>
          <w:strike/>
          <w:lang w:eastAsia="ar-SA"/>
        </w:rPr>
      </w:pPr>
      <w:r w:rsidRPr="008039F4">
        <w:rPr>
          <w:rFonts w:ascii="Times New Roman" w:eastAsia="Times New Roman" w:hAnsi="Times New Roman" w:cs="Times New Roman"/>
          <w:bCs/>
          <w:lang w:eastAsia="ar-SA"/>
        </w:rPr>
        <w:t xml:space="preserve">2. </w:t>
      </w:r>
      <w:r w:rsidR="00C16E89" w:rsidRPr="008039F4">
        <w:rPr>
          <w:rFonts w:ascii="Times New Roman" w:eastAsia="Times New Roman" w:hAnsi="Times New Roman" w:cs="Times New Roman"/>
          <w:bCs/>
          <w:lang w:eastAsia="ar-SA"/>
        </w:rPr>
        <w:t xml:space="preserve">    </w:t>
      </w:r>
      <w:r w:rsidR="00335B4C" w:rsidRPr="008039F4">
        <w:rPr>
          <w:rFonts w:ascii="Times New Roman" w:eastAsia="Times New Roman" w:hAnsi="Times New Roman" w:cs="Times New Roman"/>
          <w:bCs/>
          <w:lang w:eastAsia="ar-SA"/>
        </w:rPr>
        <w:t>Regulamin w niniejszym brzmieni</w:t>
      </w:r>
      <w:r w:rsidR="00620C97" w:rsidRPr="008039F4">
        <w:rPr>
          <w:rFonts w:ascii="Times New Roman" w:eastAsia="Times New Roman" w:hAnsi="Times New Roman" w:cs="Times New Roman"/>
          <w:bCs/>
          <w:lang w:eastAsia="ar-SA"/>
        </w:rPr>
        <w:t>u wchodzi w życie z dniem</w:t>
      </w:r>
      <w:r w:rsidR="009B5897" w:rsidRPr="008039F4">
        <w:rPr>
          <w:rFonts w:ascii="Times New Roman" w:eastAsia="Times New Roman" w:hAnsi="Times New Roman" w:cs="Times New Roman"/>
          <w:bCs/>
          <w:lang w:eastAsia="ar-SA"/>
        </w:rPr>
        <w:t xml:space="preserve"> </w:t>
      </w:r>
      <w:r w:rsidR="00ED1526">
        <w:rPr>
          <w:rFonts w:ascii="Times New Roman" w:eastAsia="Times New Roman" w:hAnsi="Times New Roman" w:cs="Times New Roman"/>
          <w:bCs/>
          <w:lang w:eastAsia="ar-SA"/>
        </w:rPr>
        <w:t xml:space="preserve">14 </w:t>
      </w:r>
      <w:r w:rsidR="00E67CB6">
        <w:rPr>
          <w:rFonts w:ascii="Times New Roman" w:eastAsia="Times New Roman" w:hAnsi="Times New Roman" w:cs="Times New Roman"/>
          <w:bCs/>
          <w:lang w:eastAsia="ar-SA"/>
        </w:rPr>
        <w:t>października</w:t>
      </w:r>
      <w:r w:rsidR="00ED1526">
        <w:rPr>
          <w:rFonts w:ascii="Times New Roman" w:eastAsia="Times New Roman" w:hAnsi="Times New Roman" w:cs="Times New Roman"/>
          <w:bCs/>
          <w:lang w:eastAsia="ar-SA"/>
        </w:rPr>
        <w:t xml:space="preserve"> 2021 r.</w:t>
      </w:r>
    </w:p>
    <w:p w14:paraId="395FE9AB" w14:textId="77777777" w:rsidR="00DC552B" w:rsidRPr="008039F4" w:rsidRDefault="00DC552B" w:rsidP="00335B4C">
      <w:pPr>
        <w:spacing w:before="120" w:after="0" w:line="240" w:lineRule="auto"/>
        <w:jc w:val="both"/>
        <w:rPr>
          <w:rFonts w:ascii="Times New Roman" w:hAnsi="Times New Roman" w:cs="Times New Roman"/>
        </w:rPr>
      </w:pPr>
    </w:p>
    <w:p w14:paraId="2F9415D2" w14:textId="77777777" w:rsidR="00335B4C" w:rsidRPr="008039F4" w:rsidRDefault="00335B4C" w:rsidP="00335B4C">
      <w:pPr>
        <w:spacing w:before="120" w:after="0" w:line="240" w:lineRule="auto"/>
        <w:jc w:val="both"/>
        <w:rPr>
          <w:rFonts w:ascii="Times New Roman" w:hAnsi="Times New Roman" w:cs="Times New Roman"/>
        </w:rPr>
      </w:pPr>
      <w:r w:rsidRPr="008039F4">
        <w:rPr>
          <w:rFonts w:ascii="Times New Roman" w:hAnsi="Times New Roman" w:cs="Times New Roman"/>
        </w:rPr>
        <w:t>Załączniki:</w:t>
      </w:r>
    </w:p>
    <w:p w14:paraId="5F15E4D1" w14:textId="77777777" w:rsidR="00335B4C" w:rsidRPr="008039F4" w:rsidRDefault="00335B4C" w:rsidP="00335B4C">
      <w:pPr>
        <w:spacing w:before="120" w:after="0" w:line="240" w:lineRule="auto"/>
        <w:jc w:val="both"/>
        <w:rPr>
          <w:rFonts w:ascii="Times New Roman" w:hAnsi="Times New Roman" w:cs="Times New Roman"/>
        </w:rPr>
      </w:pPr>
      <w:r w:rsidRPr="008039F4">
        <w:rPr>
          <w:rFonts w:ascii="Times New Roman" w:hAnsi="Times New Roman" w:cs="Times New Roman"/>
        </w:rPr>
        <w:t xml:space="preserve">- deklaracje bezstronności </w:t>
      </w:r>
    </w:p>
    <w:p w14:paraId="3B2F2882" w14:textId="77777777" w:rsidR="00B32F2E" w:rsidRPr="008039F4" w:rsidRDefault="00B32F2E" w:rsidP="00335B4C">
      <w:pPr>
        <w:spacing w:before="120" w:after="0" w:line="240" w:lineRule="auto"/>
        <w:jc w:val="both"/>
        <w:rPr>
          <w:rFonts w:ascii="Times New Roman" w:hAnsi="Times New Roman" w:cs="Times New Roman"/>
        </w:rPr>
      </w:pPr>
    </w:p>
    <w:p w14:paraId="3E215166" w14:textId="77777777" w:rsidR="00B32F2E" w:rsidRPr="008039F4" w:rsidRDefault="00B32F2E" w:rsidP="00B32F2E">
      <w:pPr>
        <w:spacing w:after="0" w:line="360" w:lineRule="auto"/>
        <w:ind w:left="5664"/>
        <w:jc w:val="center"/>
        <w:rPr>
          <w:rFonts w:ascii="Arial" w:eastAsia="Times New Roman" w:hAnsi="Arial" w:cs="Arial"/>
          <w:b/>
          <w:bCs/>
          <w:i/>
          <w:sz w:val="20"/>
          <w:szCs w:val="20"/>
          <w:lang w:eastAsia="ar-SA"/>
        </w:rPr>
      </w:pPr>
      <w:r w:rsidRPr="008039F4">
        <w:rPr>
          <w:rFonts w:ascii="Arial" w:eastAsia="Times New Roman" w:hAnsi="Arial" w:cs="Arial"/>
          <w:b/>
          <w:bCs/>
          <w:i/>
          <w:sz w:val="20"/>
          <w:szCs w:val="20"/>
          <w:lang w:eastAsia="ar-SA"/>
        </w:rPr>
        <w:t>Przewodniczący</w:t>
      </w:r>
    </w:p>
    <w:p w14:paraId="1F3C8C99" w14:textId="77777777" w:rsidR="00B32F2E" w:rsidRPr="008039F4" w:rsidRDefault="00B32F2E" w:rsidP="00B32F2E">
      <w:pPr>
        <w:spacing w:after="0" w:line="360" w:lineRule="auto"/>
        <w:ind w:left="5664"/>
        <w:jc w:val="center"/>
        <w:rPr>
          <w:rFonts w:ascii="Arial" w:eastAsia="Times New Roman" w:hAnsi="Arial" w:cs="Arial"/>
          <w:b/>
          <w:bCs/>
          <w:i/>
          <w:sz w:val="20"/>
          <w:szCs w:val="20"/>
          <w:lang w:eastAsia="ar-SA"/>
        </w:rPr>
      </w:pPr>
      <w:r w:rsidRPr="008039F4">
        <w:rPr>
          <w:rFonts w:ascii="Arial" w:eastAsia="Times New Roman" w:hAnsi="Arial" w:cs="Arial"/>
          <w:b/>
          <w:bCs/>
          <w:i/>
          <w:sz w:val="20"/>
          <w:szCs w:val="20"/>
          <w:lang w:eastAsia="ar-SA"/>
        </w:rPr>
        <w:t>Rady Nadzorczej MARR S.A.</w:t>
      </w:r>
    </w:p>
    <w:p w14:paraId="70EA9B8D" w14:textId="77777777" w:rsidR="00B32F2E" w:rsidRPr="008039F4" w:rsidRDefault="00B32F2E" w:rsidP="00B32F2E">
      <w:pPr>
        <w:spacing w:after="0" w:line="360" w:lineRule="auto"/>
        <w:ind w:left="5664"/>
        <w:jc w:val="center"/>
        <w:rPr>
          <w:rFonts w:ascii="Arial" w:eastAsia="Times New Roman" w:hAnsi="Arial" w:cs="Arial"/>
          <w:b/>
          <w:bCs/>
          <w:i/>
          <w:sz w:val="20"/>
          <w:szCs w:val="20"/>
          <w:lang w:eastAsia="ar-SA"/>
        </w:rPr>
      </w:pPr>
    </w:p>
    <w:p w14:paraId="735E657C" w14:textId="77777777" w:rsidR="00B32F2E" w:rsidRPr="008039F4" w:rsidRDefault="00B32F2E" w:rsidP="00B32F2E">
      <w:pPr>
        <w:spacing w:after="0" w:line="360" w:lineRule="auto"/>
        <w:ind w:left="5664"/>
        <w:rPr>
          <w:rFonts w:ascii="Arial" w:eastAsia="Times New Roman" w:hAnsi="Arial" w:cs="Arial"/>
          <w:b/>
          <w:bCs/>
          <w:i/>
          <w:sz w:val="20"/>
          <w:szCs w:val="20"/>
          <w:lang w:eastAsia="ar-SA"/>
        </w:rPr>
      </w:pPr>
      <w:r w:rsidRPr="008039F4">
        <w:rPr>
          <w:rFonts w:ascii="Arial" w:eastAsia="Times New Roman" w:hAnsi="Arial" w:cs="Arial"/>
          <w:b/>
          <w:bCs/>
          <w:i/>
          <w:sz w:val="20"/>
          <w:szCs w:val="20"/>
          <w:lang w:eastAsia="ar-SA"/>
        </w:rPr>
        <w:t xml:space="preserve">               Mariusz Jelonek </w:t>
      </w:r>
    </w:p>
    <w:p w14:paraId="1B31CA56" w14:textId="77777777" w:rsidR="00B32F2E" w:rsidRPr="008039F4" w:rsidRDefault="00B32F2E" w:rsidP="00335B4C">
      <w:pPr>
        <w:spacing w:before="120" w:after="0" w:line="240" w:lineRule="auto"/>
        <w:jc w:val="both"/>
        <w:rPr>
          <w:rFonts w:ascii="Times New Roman" w:hAnsi="Times New Roman" w:cs="Times New Roman"/>
        </w:rPr>
      </w:pPr>
    </w:p>
    <w:sectPr w:rsidR="00B32F2E" w:rsidRPr="008039F4" w:rsidSect="00335B4C">
      <w:headerReference w:type="default" r:id="rId8"/>
      <w:footerReference w:type="default" r:id="rId9"/>
      <w:pgSz w:w="11906" w:h="16838"/>
      <w:pgMar w:top="1985" w:right="1418" w:bottom="1418" w:left="1418" w:header="709" w:footer="32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17D4" w14:textId="77777777" w:rsidR="005505F3" w:rsidRDefault="005505F3" w:rsidP="00DC552B">
      <w:pPr>
        <w:spacing w:after="0" w:line="240" w:lineRule="auto"/>
      </w:pPr>
      <w:r>
        <w:separator/>
      </w:r>
    </w:p>
  </w:endnote>
  <w:endnote w:type="continuationSeparator" w:id="0">
    <w:p w14:paraId="0728A845" w14:textId="77777777" w:rsidR="005505F3" w:rsidRDefault="005505F3" w:rsidP="00DC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98868"/>
      <w:docPartObj>
        <w:docPartGallery w:val="Page Numbers (Bottom of Page)"/>
        <w:docPartUnique/>
      </w:docPartObj>
    </w:sdtPr>
    <w:sdtEndPr/>
    <w:sdtContent>
      <w:p w14:paraId="1C47E4B8" w14:textId="77777777" w:rsidR="007049AF" w:rsidRPr="00380F4A" w:rsidRDefault="007049AF" w:rsidP="00380F4A">
        <w:pPr>
          <w:pStyle w:val="Stopka"/>
          <w:ind w:right="360"/>
          <w:rPr>
            <w:rFonts w:ascii="Times New Roman" w:eastAsia="Times New Roman" w:hAnsi="Times New Roman" w:cs="Times New Roman"/>
            <w:sz w:val="20"/>
            <w:szCs w:val="20"/>
            <w:lang w:eastAsia="pl-PL"/>
          </w:rPr>
        </w:pPr>
        <w:r>
          <w:rPr>
            <w:rFonts w:ascii="Cambria" w:eastAsia="Times New Roman" w:hAnsi="Cambria" w:cs="Times New Roman"/>
            <w:noProof/>
            <w:sz w:val="28"/>
            <w:szCs w:val="28"/>
            <w:lang w:eastAsia="pl-PL"/>
          </w:rPr>
          <w:drawing>
            <wp:inline distT="0" distB="0" distL="0" distR="0" wp14:anchorId="2A834C63" wp14:editId="0A163F4B">
              <wp:extent cx="5764530" cy="417195"/>
              <wp:effectExtent l="0" t="0" r="7620" b="1905"/>
              <wp:docPr id="6" name="Obraz 6" descr="Opis: C:\Users\leszek.zurek\AppData\Local\Microsoft\Windows\INetCache\Content.Outlook\HSOU5G8R\2_Logotyp_Małopo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leszek.zurek\AppData\Local\Microsoft\Windows\INetCache\Content.Outlook\HSOU5G8R\2_Logotyp_Małopols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417195"/>
                      </a:xfrm>
                      <a:prstGeom prst="rect">
                        <a:avLst/>
                      </a:prstGeom>
                      <a:noFill/>
                      <a:ln>
                        <a:noFill/>
                      </a:ln>
                    </pic:spPr>
                  </pic:pic>
                </a:graphicData>
              </a:graphic>
            </wp:inline>
          </w:drawing>
        </w:r>
      </w:p>
      <w:p w14:paraId="0D1E2ABB" w14:textId="77777777" w:rsidR="007049AF" w:rsidRDefault="007049AF" w:rsidP="00A26E0F">
        <w:pPr>
          <w:pStyle w:val="Stopka"/>
          <w:jc w:val="right"/>
        </w:pPr>
        <w:r>
          <w:rPr>
            <w:rFonts w:asciiTheme="majorHAnsi" w:eastAsiaTheme="majorEastAsia" w:hAnsiTheme="majorHAnsi" w:cstheme="majorBidi"/>
            <w:sz w:val="20"/>
            <w:szCs w:val="20"/>
          </w:rPr>
          <w:t xml:space="preserve">str. </w:t>
        </w:r>
        <w:r>
          <w:rPr>
            <w:rFonts w:asciiTheme="majorHAnsi" w:eastAsiaTheme="majorEastAsia" w:hAnsiTheme="majorHAnsi" w:cstheme="majorBidi"/>
            <w:sz w:val="20"/>
            <w:szCs w:val="20"/>
          </w:rPr>
          <w:fldChar w:fldCharType="begin"/>
        </w:r>
        <w:r>
          <w:instrText>PAGE</w:instrText>
        </w:r>
        <w:r>
          <w:fldChar w:fldCharType="separate"/>
        </w:r>
        <w:r w:rsidR="00B32F2E">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120F" w14:textId="77777777" w:rsidR="005505F3" w:rsidRDefault="005505F3">
      <w:r>
        <w:separator/>
      </w:r>
    </w:p>
  </w:footnote>
  <w:footnote w:type="continuationSeparator" w:id="0">
    <w:p w14:paraId="7E254F50" w14:textId="77777777" w:rsidR="005505F3" w:rsidRDefault="005505F3">
      <w:r>
        <w:continuationSeparator/>
      </w:r>
    </w:p>
  </w:footnote>
  <w:footnote w:id="1">
    <w:p w14:paraId="1286E51C" w14:textId="77777777" w:rsidR="007049AF" w:rsidRPr="00B75DD3" w:rsidRDefault="007049AF">
      <w:pPr>
        <w:pStyle w:val="Tekstprzypisudolnego"/>
        <w:rPr>
          <w:rFonts w:ascii="Times New Roman" w:hAnsi="Times New Roman" w:cs="Times New Roman"/>
        </w:rPr>
      </w:pPr>
      <w:r w:rsidRPr="00B75DD3">
        <w:rPr>
          <w:rFonts w:ascii="Times New Roman" w:hAnsi="Times New Roman" w:cs="Times New Roman"/>
        </w:rPr>
        <w:footnoteRef/>
      </w:r>
      <w:r w:rsidRPr="00B75DD3">
        <w:rPr>
          <w:rFonts w:ascii="Times New Roman" w:hAnsi="Times New Roman" w:cs="Times New Roman"/>
        </w:rPr>
        <w:t xml:space="preserve">  Audyt energetyczny powinien zostać wykonany przez audytora energetycznego (zgodnie z Rozporządzeniem Ministra Infrastruktury z dnia 17 marca 2009 r. w sprawie szczegółowego zakresu form audytu energetycznego oraz części audytu remontowego, wzorów kart audytów, a także algorytmu oceny opłacalności przedsięwzięcia termomodernizacyjnego z późn.zm.). Kryteria minimalne audytu energetycznego określa Dyrektywa Parlamentu Europejskiego i Rady nr 2012/27/UE z dnia 26 października 2012 r. w sprawie efektywności energetycznej.</w:t>
      </w:r>
    </w:p>
    <w:p w14:paraId="5C1013E0" w14:textId="77777777" w:rsidR="007049AF" w:rsidRDefault="007049AF">
      <w:pPr>
        <w:pStyle w:val="Przypisdolny"/>
      </w:pPr>
    </w:p>
  </w:footnote>
  <w:footnote w:id="2">
    <w:p w14:paraId="6FD754C2" w14:textId="77777777" w:rsidR="007049AF" w:rsidRPr="00094681" w:rsidRDefault="007049AF">
      <w:pPr>
        <w:pStyle w:val="Tekstprzypisudolnego"/>
        <w:rPr>
          <w:rFonts w:ascii="Times New Roman" w:hAnsi="Times New Roman" w:cs="Times New Roman"/>
        </w:rPr>
      </w:pPr>
      <w:r w:rsidRPr="00094681">
        <w:rPr>
          <w:rStyle w:val="Odwoanieprzypisudolnego"/>
          <w:rFonts w:ascii="Times New Roman" w:hAnsi="Times New Roman" w:cs="Times New Roman"/>
        </w:rPr>
        <w:footnoteRef/>
      </w:r>
      <w:r w:rsidRPr="00094681">
        <w:rPr>
          <w:rFonts w:ascii="Times New Roman" w:hAnsi="Times New Roman" w:cs="Times New Roman"/>
        </w:rPr>
        <w:t xml:space="preserve"> Wkład własny Ostatecznego Odbiorcy – środki finansowe zabezpieczone przez Pożyczkobiorcę, które zostaną przeznaczone na pokrycie części kosztów kwalifikowalnych oraz kosztów niekwalifikowalnych (jeżeli takie wystąpią).</w:t>
      </w:r>
    </w:p>
    <w:p w14:paraId="32DB9542" w14:textId="77777777" w:rsidR="007049AF" w:rsidRDefault="007049AF">
      <w:pPr>
        <w:pStyle w:val="Przypisdolny"/>
      </w:pPr>
    </w:p>
  </w:footnote>
  <w:footnote w:id="3">
    <w:p w14:paraId="2CF9C557" w14:textId="77777777" w:rsidR="007049AF" w:rsidRPr="006E3496" w:rsidRDefault="007049AF" w:rsidP="006E3496">
      <w:pPr>
        <w:pStyle w:val="Przypisdolny"/>
        <w:jc w:val="both"/>
        <w:rPr>
          <w:rFonts w:ascii="Times New Roman" w:hAnsi="Times New Roman" w:cs="Times New Roman"/>
          <w:sz w:val="20"/>
          <w:szCs w:val="20"/>
        </w:rPr>
      </w:pPr>
      <w:r w:rsidRPr="006E3496">
        <w:rPr>
          <w:rStyle w:val="Odwoanieprzypisudolnego"/>
          <w:rFonts w:ascii="Times New Roman" w:hAnsi="Times New Roman" w:cs="Times New Roman"/>
          <w:sz w:val="20"/>
          <w:szCs w:val="20"/>
        </w:rPr>
        <w:footnoteRef/>
      </w:r>
      <w:r w:rsidRPr="006E3496">
        <w:rPr>
          <w:rFonts w:ascii="Times New Roman" w:hAnsi="Times New Roman" w:cs="Times New Roman"/>
          <w:sz w:val="20"/>
          <w:szCs w:val="20"/>
        </w:rPr>
        <w:t xml:space="preserve"> W kontekście objęcia projektu pomocą publiczną należy rozpatrywać fakt czy Ostateczny Odbiorca spełnia definicję „przedsiębiorstwa” określoną w załączniku I do Rozporządzenia Komisji (UE) nr 651/2014.Przepisy o pomocy publicznej mają zastosowanie do przedsiębiorstw w rozumieniu unijnego prawa konkurencji tj. podmiotów prowadzących działalność gospodarczą, bez względu na status prawny i sposób finansowania. W każdym przypadku badanie statusu przedsiębiorstwa trzeba odnosić do konkretnej działalności danego podmiotu, który w pewnych sferach działalności może być uznawany za przedsiębiorstwo, natomiast w innych za podmiot nieprowadzący działalności gospodarczej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635B" w14:textId="77777777" w:rsidR="007049AF" w:rsidRPr="004830B3" w:rsidRDefault="007049AF" w:rsidP="004830B3">
    <w:pPr>
      <w:pStyle w:val="Gwka"/>
      <w:tabs>
        <w:tab w:val="clear" w:pos="4536"/>
        <w:tab w:val="clear" w:pos="9072"/>
        <w:tab w:val="left" w:pos="6105"/>
      </w:tabs>
      <w:rPr>
        <w:b/>
      </w:rPr>
    </w:pPr>
    <w:r>
      <w:rPr>
        <w:b/>
        <w:noProof/>
        <w:lang w:eastAsia="pl-PL"/>
      </w:rPr>
      <w:drawing>
        <wp:inline distT="0" distB="0" distL="0" distR="0" wp14:anchorId="78326B9B" wp14:editId="41570787">
          <wp:extent cx="1676400" cy="7048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pic:spPr>
              </pic:pic>
            </a:graphicData>
          </a:graphic>
        </wp:inline>
      </w:drawing>
    </w:r>
    <w:r>
      <w:rPr>
        <w:b/>
      </w:rPr>
      <w:tab/>
    </w:r>
    <w:r w:rsidRPr="004830B3">
      <w:rPr>
        <w:b/>
        <w:noProof/>
        <w:lang w:eastAsia="pl-PL"/>
      </w:rPr>
      <w:drawing>
        <wp:inline distT="0" distB="0" distL="0" distR="0" wp14:anchorId="42C8A760" wp14:editId="26C9E5D8">
          <wp:extent cx="973455" cy="508000"/>
          <wp:effectExtent l="0" t="0" r="0" b="0"/>
          <wp:docPr id="5" name="Obraz 5" descr="C:\Documents and Settings\marcin.rebeta\Pulpit\marr-papi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Documents and Settings\marcin.rebeta\Pulpit\marr-papier 2.jpg"/>
                  <pic:cNvPicPr>
                    <a:picLocks noChangeAspect="1" noChangeArrowheads="1"/>
                  </pic:cNvPicPr>
                </pic:nvPicPr>
                <pic:blipFill>
                  <a:blip r:embed="rId2"/>
                  <a:stretch>
                    <a:fillRect/>
                  </a:stretch>
                </pic:blipFill>
                <pic:spPr bwMode="auto">
                  <a:xfrm>
                    <a:off x="0" y="0"/>
                    <a:ext cx="973455" cy="508000"/>
                  </a:xfrm>
                  <a:prstGeom prst="rect">
                    <a:avLst/>
                  </a:prstGeom>
                  <a:noFill/>
                  <a:ln w="9525">
                    <a:noFill/>
                    <a:miter lim="800000"/>
                    <a:headEnd/>
                    <a:tailEnd/>
                  </a:ln>
                </pic:spPr>
              </pic:pic>
            </a:graphicData>
          </a:graphic>
        </wp:inline>
      </w:drawing>
    </w:r>
    <w:r w:rsidRPr="004830B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0CC1E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48AC66E4"/>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E03F21"/>
    <w:multiLevelType w:val="hybridMultilevel"/>
    <w:tmpl w:val="79C28756"/>
    <w:lvl w:ilvl="0" w:tplc="E884B60C">
      <w:start w:val="23"/>
      <w:numFmt w:val="decimal"/>
      <w:lvlText w:val="%1."/>
      <w:lvlJc w:val="left"/>
      <w:pPr>
        <w:ind w:left="1062" w:hanging="360"/>
      </w:pPr>
      <w:rPr>
        <w:rFonts w:hint="default"/>
        <w:b/>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 w15:restartNumberingAfterBreak="0">
    <w:nsid w:val="110F1167"/>
    <w:multiLevelType w:val="hybridMultilevel"/>
    <w:tmpl w:val="7EE0C47A"/>
    <w:lvl w:ilvl="0" w:tplc="150CD8C4">
      <w:start w:val="1"/>
      <w:numFmt w:val="lowerLetter"/>
      <w:lvlText w:val="%1)"/>
      <w:lvlJc w:val="left"/>
      <w:pPr>
        <w:ind w:left="1992" w:hanging="360"/>
      </w:pPr>
      <w:rPr>
        <w:rFonts w:hint="default"/>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4" w15:restartNumberingAfterBreak="0">
    <w:nsid w:val="12B55844"/>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D22815"/>
    <w:multiLevelType w:val="hybridMultilevel"/>
    <w:tmpl w:val="8EFCEB72"/>
    <w:lvl w:ilvl="0" w:tplc="5DD4181E">
      <w:start w:val="1"/>
      <w:numFmt w:val="lowerLetter"/>
      <w:lvlText w:val="%1)"/>
      <w:lvlJc w:val="left"/>
      <w:pPr>
        <w:ind w:left="1992" w:hanging="360"/>
      </w:pPr>
      <w:rPr>
        <w:rFonts w:hint="default"/>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6" w15:restartNumberingAfterBreak="0">
    <w:nsid w:val="1D9F03F7"/>
    <w:multiLevelType w:val="multilevel"/>
    <w:tmpl w:val="9ACE48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5C78A8"/>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A24AF"/>
    <w:multiLevelType w:val="hybridMultilevel"/>
    <w:tmpl w:val="19040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4021A8"/>
    <w:multiLevelType w:val="hybridMultilevel"/>
    <w:tmpl w:val="ED0EEA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DD4312"/>
    <w:multiLevelType w:val="multilevel"/>
    <w:tmpl w:val="03FC209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15:restartNumberingAfterBreak="0">
    <w:nsid w:val="43A4292E"/>
    <w:multiLevelType w:val="hybridMultilevel"/>
    <w:tmpl w:val="2B826A38"/>
    <w:lvl w:ilvl="0" w:tplc="1750B876">
      <w:start w:val="1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FD4D6A"/>
    <w:multiLevelType w:val="hybridMultilevel"/>
    <w:tmpl w:val="4D9840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AE4391"/>
    <w:multiLevelType w:val="multilevel"/>
    <w:tmpl w:val="908A7B80"/>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561C4240"/>
    <w:multiLevelType w:val="hybridMultilevel"/>
    <w:tmpl w:val="31F04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5958A5"/>
    <w:multiLevelType w:val="hybridMultilevel"/>
    <w:tmpl w:val="E3967E86"/>
    <w:lvl w:ilvl="0" w:tplc="F5B24BF2">
      <w:start w:val="1"/>
      <w:numFmt w:val="decimal"/>
      <w:lvlText w:val="%1)"/>
      <w:lvlJc w:val="left"/>
      <w:pPr>
        <w:ind w:left="1272"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31BF2"/>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0536B8"/>
    <w:multiLevelType w:val="multilevel"/>
    <w:tmpl w:val="D6F072C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6DA066D4"/>
    <w:multiLevelType w:val="hybridMultilevel"/>
    <w:tmpl w:val="46C0983C"/>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9" w15:restartNumberingAfterBreak="0">
    <w:nsid w:val="6ECA0229"/>
    <w:multiLevelType w:val="multilevel"/>
    <w:tmpl w:val="2968FD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1DD7F42"/>
    <w:multiLevelType w:val="hybridMultilevel"/>
    <w:tmpl w:val="C1AEB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BC3B1A"/>
    <w:multiLevelType w:val="multilevel"/>
    <w:tmpl w:val="4E7414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D3128D"/>
    <w:multiLevelType w:val="hybridMultilevel"/>
    <w:tmpl w:val="9E1C1CA8"/>
    <w:lvl w:ilvl="0" w:tplc="C248C1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4F07F9F"/>
    <w:multiLevelType w:val="hybridMultilevel"/>
    <w:tmpl w:val="72246284"/>
    <w:lvl w:ilvl="0" w:tplc="12ACB9FA">
      <w:start w:val="1"/>
      <w:numFmt w:val="decimal"/>
      <w:lvlText w:val="%1."/>
      <w:lvlJc w:val="left"/>
      <w:pPr>
        <w:ind w:left="1632" w:hanging="360"/>
      </w:pPr>
      <w:rPr>
        <w:rFonts w:hint="default"/>
      </w:rPr>
    </w:lvl>
    <w:lvl w:ilvl="1" w:tplc="FC18E2B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num w:numId="1">
    <w:abstractNumId w:val="4"/>
  </w:num>
  <w:num w:numId="2">
    <w:abstractNumId w:val="22"/>
  </w:num>
  <w:num w:numId="3">
    <w:abstractNumId w:val="13"/>
  </w:num>
  <w:num w:numId="4">
    <w:abstractNumId w:val="6"/>
  </w:num>
  <w:num w:numId="5">
    <w:abstractNumId w:val="19"/>
  </w:num>
  <w:num w:numId="6">
    <w:abstractNumId w:val="17"/>
  </w:num>
  <w:num w:numId="7">
    <w:abstractNumId w:val="18"/>
  </w:num>
  <w:num w:numId="8">
    <w:abstractNumId w:val="15"/>
  </w:num>
  <w:num w:numId="9">
    <w:abstractNumId w:val="24"/>
  </w:num>
  <w:num w:numId="10">
    <w:abstractNumId w:val="5"/>
  </w:num>
  <w:num w:numId="11">
    <w:abstractNumId w:val="3"/>
  </w:num>
  <w:num w:numId="12">
    <w:abstractNumId w:val="2"/>
  </w:num>
  <w:num w:numId="13">
    <w:abstractNumId w:val="21"/>
  </w:num>
  <w:num w:numId="14">
    <w:abstractNumId w:val="14"/>
  </w:num>
  <w:num w:numId="15">
    <w:abstractNumId w:val="23"/>
  </w:num>
  <w:num w:numId="16">
    <w:abstractNumId w:val="7"/>
  </w:num>
  <w:num w:numId="17">
    <w:abstractNumId w:val="12"/>
  </w:num>
  <w:num w:numId="18">
    <w:abstractNumId w:val="20"/>
  </w:num>
  <w:num w:numId="19">
    <w:abstractNumId w:val="9"/>
  </w:num>
  <w:num w:numId="20">
    <w:abstractNumId w:val="8"/>
  </w:num>
  <w:num w:numId="21">
    <w:abstractNumId w:val="1"/>
  </w:num>
  <w:num w:numId="22">
    <w:abstractNumId w:val="10"/>
  </w:num>
  <w:num w:numId="23">
    <w:abstractNumId w:val="16"/>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2B"/>
    <w:rsid w:val="00006687"/>
    <w:rsid w:val="00012B07"/>
    <w:rsid w:val="0001752C"/>
    <w:rsid w:val="00021A50"/>
    <w:rsid w:val="000261F2"/>
    <w:rsid w:val="00030F78"/>
    <w:rsid w:val="00033A8E"/>
    <w:rsid w:val="00035B0A"/>
    <w:rsid w:val="00036CB3"/>
    <w:rsid w:val="000430A0"/>
    <w:rsid w:val="000450FC"/>
    <w:rsid w:val="000723CD"/>
    <w:rsid w:val="000730EA"/>
    <w:rsid w:val="00075134"/>
    <w:rsid w:val="00094681"/>
    <w:rsid w:val="0009537B"/>
    <w:rsid w:val="000965CB"/>
    <w:rsid w:val="000A0E27"/>
    <w:rsid w:val="000A2B02"/>
    <w:rsid w:val="000B75A5"/>
    <w:rsid w:val="000C3E72"/>
    <w:rsid w:val="000C4482"/>
    <w:rsid w:val="000C794B"/>
    <w:rsid w:val="000D63CA"/>
    <w:rsid w:val="000E1530"/>
    <w:rsid w:val="0010027C"/>
    <w:rsid w:val="00101764"/>
    <w:rsid w:val="001045A5"/>
    <w:rsid w:val="001074D1"/>
    <w:rsid w:val="001144C9"/>
    <w:rsid w:val="00126B46"/>
    <w:rsid w:val="00151182"/>
    <w:rsid w:val="001563C2"/>
    <w:rsid w:val="00166FA2"/>
    <w:rsid w:val="001813D1"/>
    <w:rsid w:val="0018641F"/>
    <w:rsid w:val="001A28A4"/>
    <w:rsid w:val="001B13F8"/>
    <w:rsid w:val="001C5F2F"/>
    <w:rsid w:val="001C7C41"/>
    <w:rsid w:val="001E241F"/>
    <w:rsid w:val="00200BC9"/>
    <w:rsid w:val="00201D13"/>
    <w:rsid w:val="0020550B"/>
    <w:rsid w:val="00210DBE"/>
    <w:rsid w:val="0021257F"/>
    <w:rsid w:val="00212B97"/>
    <w:rsid w:val="00212D8C"/>
    <w:rsid w:val="00212EE3"/>
    <w:rsid w:val="002207FC"/>
    <w:rsid w:val="002351B4"/>
    <w:rsid w:val="00252BD2"/>
    <w:rsid w:val="00280EAC"/>
    <w:rsid w:val="002829EB"/>
    <w:rsid w:val="002C03D3"/>
    <w:rsid w:val="002D3472"/>
    <w:rsid w:val="002E5D67"/>
    <w:rsid w:val="002E6B93"/>
    <w:rsid w:val="002F708B"/>
    <w:rsid w:val="00306DAC"/>
    <w:rsid w:val="00306E73"/>
    <w:rsid w:val="00323984"/>
    <w:rsid w:val="00335B4C"/>
    <w:rsid w:val="0033686D"/>
    <w:rsid w:val="00367433"/>
    <w:rsid w:val="00380F4A"/>
    <w:rsid w:val="0038731A"/>
    <w:rsid w:val="003922E5"/>
    <w:rsid w:val="00397E0B"/>
    <w:rsid w:val="003A522E"/>
    <w:rsid w:val="003C5C39"/>
    <w:rsid w:val="003D7111"/>
    <w:rsid w:val="003F2518"/>
    <w:rsid w:val="00402994"/>
    <w:rsid w:val="00403827"/>
    <w:rsid w:val="004123EF"/>
    <w:rsid w:val="004335CE"/>
    <w:rsid w:val="00433B2E"/>
    <w:rsid w:val="0043762E"/>
    <w:rsid w:val="0044411B"/>
    <w:rsid w:val="0044691B"/>
    <w:rsid w:val="0046182D"/>
    <w:rsid w:val="004744D9"/>
    <w:rsid w:val="004830B3"/>
    <w:rsid w:val="00492424"/>
    <w:rsid w:val="004A5747"/>
    <w:rsid w:val="004C345A"/>
    <w:rsid w:val="004E4CBA"/>
    <w:rsid w:val="004F61E4"/>
    <w:rsid w:val="004F6D2B"/>
    <w:rsid w:val="004F6F7F"/>
    <w:rsid w:val="00512F41"/>
    <w:rsid w:val="00513548"/>
    <w:rsid w:val="00513D1C"/>
    <w:rsid w:val="00516C23"/>
    <w:rsid w:val="00517A54"/>
    <w:rsid w:val="00517EC2"/>
    <w:rsid w:val="005505F3"/>
    <w:rsid w:val="0055547D"/>
    <w:rsid w:val="005670EC"/>
    <w:rsid w:val="00570028"/>
    <w:rsid w:val="00587DE7"/>
    <w:rsid w:val="005A2257"/>
    <w:rsid w:val="005A3AAE"/>
    <w:rsid w:val="005B18EE"/>
    <w:rsid w:val="005B288D"/>
    <w:rsid w:val="005C09B5"/>
    <w:rsid w:val="005C52D3"/>
    <w:rsid w:val="005E2C44"/>
    <w:rsid w:val="005E3582"/>
    <w:rsid w:val="0061037F"/>
    <w:rsid w:val="00620C97"/>
    <w:rsid w:val="00622580"/>
    <w:rsid w:val="00634B16"/>
    <w:rsid w:val="00634E13"/>
    <w:rsid w:val="00637E00"/>
    <w:rsid w:val="00641271"/>
    <w:rsid w:val="006442F6"/>
    <w:rsid w:val="00661222"/>
    <w:rsid w:val="00671C27"/>
    <w:rsid w:val="00677D39"/>
    <w:rsid w:val="006864A9"/>
    <w:rsid w:val="00690B55"/>
    <w:rsid w:val="00696212"/>
    <w:rsid w:val="006B02AA"/>
    <w:rsid w:val="006B53E6"/>
    <w:rsid w:val="006C688F"/>
    <w:rsid w:val="006D37A4"/>
    <w:rsid w:val="006E3496"/>
    <w:rsid w:val="007049AF"/>
    <w:rsid w:val="00712FC3"/>
    <w:rsid w:val="00740783"/>
    <w:rsid w:val="00742EF3"/>
    <w:rsid w:val="007533EA"/>
    <w:rsid w:val="007538BC"/>
    <w:rsid w:val="007543A1"/>
    <w:rsid w:val="00762D31"/>
    <w:rsid w:val="00764996"/>
    <w:rsid w:val="007948FC"/>
    <w:rsid w:val="0079543F"/>
    <w:rsid w:val="007A5B04"/>
    <w:rsid w:val="007B7CD3"/>
    <w:rsid w:val="007C3E0C"/>
    <w:rsid w:val="007F208D"/>
    <w:rsid w:val="007F4C1F"/>
    <w:rsid w:val="00800466"/>
    <w:rsid w:val="008039F4"/>
    <w:rsid w:val="008130C9"/>
    <w:rsid w:val="00815C40"/>
    <w:rsid w:val="008177EE"/>
    <w:rsid w:val="00822927"/>
    <w:rsid w:val="00824A71"/>
    <w:rsid w:val="00835C51"/>
    <w:rsid w:val="00841E7D"/>
    <w:rsid w:val="008541C1"/>
    <w:rsid w:val="008711A1"/>
    <w:rsid w:val="008729FB"/>
    <w:rsid w:val="0087432C"/>
    <w:rsid w:val="00884C8F"/>
    <w:rsid w:val="008910EA"/>
    <w:rsid w:val="0089284F"/>
    <w:rsid w:val="00897EB1"/>
    <w:rsid w:val="008A78B5"/>
    <w:rsid w:val="008B0AFF"/>
    <w:rsid w:val="008C4955"/>
    <w:rsid w:val="008D59B8"/>
    <w:rsid w:val="008E0B8B"/>
    <w:rsid w:val="008E6667"/>
    <w:rsid w:val="008F0900"/>
    <w:rsid w:val="009046C4"/>
    <w:rsid w:val="009126E9"/>
    <w:rsid w:val="0092124F"/>
    <w:rsid w:val="009340B2"/>
    <w:rsid w:val="00965C8A"/>
    <w:rsid w:val="009770FA"/>
    <w:rsid w:val="00983ABD"/>
    <w:rsid w:val="00994ED0"/>
    <w:rsid w:val="00995932"/>
    <w:rsid w:val="009A39D9"/>
    <w:rsid w:val="009B14BE"/>
    <w:rsid w:val="009B2CFF"/>
    <w:rsid w:val="009B5897"/>
    <w:rsid w:val="009C4D4A"/>
    <w:rsid w:val="009D4B00"/>
    <w:rsid w:val="009D6940"/>
    <w:rsid w:val="009E3C1D"/>
    <w:rsid w:val="009E7476"/>
    <w:rsid w:val="009F2733"/>
    <w:rsid w:val="009F66EB"/>
    <w:rsid w:val="00A01F9B"/>
    <w:rsid w:val="00A0514B"/>
    <w:rsid w:val="00A10BB2"/>
    <w:rsid w:val="00A178AC"/>
    <w:rsid w:val="00A24C2A"/>
    <w:rsid w:val="00A26E0F"/>
    <w:rsid w:val="00A445EA"/>
    <w:rsid w:val="00A454A5"/>
    <w:rsid w:val="00A47CEE"/>
    <w:rsid w:val="00A54B2D"/>
    <w:rsid w:val="00AE0785"/>
    <w:rsid w:val="00AE15E6"/>
    <w:rsid w:val="00AE5654"/>
    <w:rsid w:val="00AE6E51"/>
    <w:rsid w:val="00AF348B"/>
    <w:rsid w:val="00B04F85"/>
    <w:rsid w:val="00B07013"/>
    <w:rsid w:val="00B13DAF"/>
    <w:rsid w:val="00B2340E"/>
    <w:rsid w:val="00B24528"/>
    <w:rsid w:val="00B32F2E"/>
    <w:rsid w:val="00B57F26"/>
    <w:rsid w:val="00B60DEA"/>
    <w:rsid w:val="00B639F2"/>
    <w:rsid w:val="00B72C70"/>
    <w:rsid w:val="00B75DD3"/>
    <w:rsid w:val="00B770DE"/>
    <w:rsid w:val="00B85390"/>
    <w:rsid w:val="00B94945"/>
    <w:rsid w:val="00B94E19"/>
    <w:rsid w:val="00BA012F"/>
    <w:rsid w:val="00BA0A18"/>
    <w:rsid w:val="00BB1FF7"/>
    <w:rsid w:val="00BB377E"/>
    <w:rsid w:val="00BD1976"/>
    <w:rsid w:val="00BD6C8D"/>
    <w:rsid w:val="00C06488"/>
    <w:rsid w:val="00C16E89"/>
    <w:rsid w:val="00C30045"/>
    <w:rsid w:val="00C30F09"/>
    <w:rsid w:val="00C44FED"/>
    <w:rsid w:val="00C737C6"/>
    <w:rsid w:val="00CA389A"/>
    <w:rsid w:val="00CB03B1"/>
    <w:rsid w:val="00CB3801"/>
    <w:rsid w:val="00CC2EA8"/>
    <w:rsid w:val="00CC6AD6"/>
    <w:rsid w:val="00CD4458"/>
    <w:rsid w:val="00CD545C"/>
    <w:rsid w:val="00CF2E0D"/>
    <w:rsid w:val="00CF43B5"/>
    <w:rsid w:val="00D07708"/>
    <w:rsid w:val="00D10517"/>
    <w:rsid w:val="00D13B48"/>
    <w:rsid w:val="00D13E90"/>
    <w:rsid w:val="00D1431F"/>
    <w:rsid w:val="00D16652"/>
    <w:rsid w:val="00D24956"/>
    <w:rsid w:val="00D30825"/>
    <w:rsid w:val="00D46E2E"/>
    <w:rsid w:val="00D5341C"/>
    <w:rsid w:val="00D67288"/>
    <w:rsid w:val="00D725A7"/>
    <w:rsid w:val="00D85084"/>
    <w:rsid w:val="00D941DB"/>
    <w:rsid w:val="00D95679"/>
    <w:rsid w:val="00D97F02"/>
    <w:rsid w:val="00DB0834"/>
    <w:rsid w:val="00DB5B79"/>
    <w:rsid w:val="00DC552B"/>
    <w:rsid w:val="00DC7912"/>
    <w:rsid w:val="00DD254C"/>
    <w:rsid w:val="00DE0397"/>
    <w:rsid w:val="00DF3AA2"/>
    <w:rsid w:val="00E17B70"/>
    <w:rsid w:val="00E56D88"/>
    <w:rsid w:val="00E57111"/>
    <w:rsid w:val="00E6399C"/>
    <w:rsid w:val="00E66DD4"/>
    <w:rsid w:val="00E67CB6"/>
    <w:rsid w:val="00E807A0"/>
    <w:rsid w:val="00E8547A"/>
    <w:rsid w:val="00E95074"/>
    <w:rsid w:val="00EA1DF9"/>
    <w:rsid w:val="00EA39D0"/>
    <w:rsid w:val="00EA40FB"/>
    <w:rsid w:val="00EA4D73"/>
    <w:rsid w:val="00EC5781"/>
    <w:rsid w:val="00ED1526"/>
    <w:rsid w:val="00EF73C9"/>
    <w:rsid w:val="00F00C56"/>
    <w:rsid w:val="00F267C6"/>
    <w:rsid w:val="00F3786E"/>
    <w:rsid w:val="00F631D2"/>
    <w:rsid w:val="00F661ED"/>
    <w:rsid w:val="00F7732C"/>
    <w:rsid w:val="00F8526D"/>
    <w:rsid w:val="00F90ACF"/>
    <w:rsid w:val="00FA0291"/>
    <w:rsid w:val="00FA5D4C"/>
    <w:rsid w:val="00FC01C8"/>
    <w:rsid w:val="00FD273E"/>
    <w:rsid w:val="00FD387A"/>
    <w:rsid w:val="00FD46DD"/>
    <w:rsid w:val="00FD5FC8"/>
    <w:rsid w:val="00FE5448"/>
    <w:rsid w:val="00FF1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58BD"/>
  <w15:docId w15:val="{4FEADC79-E91E-4A5E-823B-323BC6FB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F2A"/>
    <w:pPr>
      <w:suppressAutoHyphens/>
      <w:spacing w:after="200"/>
    </w:pPr>
  </w:style>
  <w:style w:type="paragraph" w:styleId="Nagwek6">
    <w:name w:val="heading 6"/>
    <w:basedOn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qFormat/>
    <w:rsid w:val="005B54AA"/>
    <w:rPr>
      <w:rFonts w:ascii="Times New Roman" w:eastAsia="Times New Roman" w:hAnsi="Times New Roman" w:cs="Times New Roman"/>
      <w:b/>
      <w:sz w:val="24"/>
      <w:szCs w:val="20"/>
      <w:lang w:eastAsia="pl-PL"/>
    </w:rPr>
  </w:style>
  <w:style w:type="character" w:customStyle="1" w:styleId="TekstprzypisudolnegoZnak">
    <w:name w:val="Tekst przypisu dolnego Znak"/>
    <w:basedOn w:val="Domylnaczcionkaakapitu"/>
    <w:link w:val="Tekstprzypisudolnego"/>
    <w:uiPriority w:val="99"/>
    <w:qFormat/>
    <w:rsid w:val="007D2541"/>
    <w:rPr>
      <w:sz w:val="20"/>
      <w:szCs w:val="20"/>
    </w:rPr>
  </w:style>
  <w:style w:type="character" w:styleId="Odwoanieprzypisudolnego">
    <w:name w:val="footnote reference"/>
    <w:basedOn w:val="Domylnaczcionkaakapitu"/>
    <w:uiPriority w:val="99"/>
    <w:semiHidden/>
    <w:unhideWhenUsed/>
    <w:qFormat/>
    <w:rsid w:val="007D2541"/>
    <w:rPr>
      <w:vertAlign w:val="superscript"/>
    </w:rPr>
  </w:style>
  <w:style w:type="character" w:customStyle="1" w:styleId="NagwekZnak">
    <w:name w:val="Nagłówek Znak"/>
    <w:basedOn w:val="Domylnaczcionkaakapitu"/>
    <w:link w:val="Nagwek"/>
    <w:uiPriority w:val="99"/>
    <w:qFormat/>
    <w:rsid w:val="007D2541"/>
  </w:style>
  <w:style w:type="character" w:customStyle="1" w:styleId="StopkaZnak">
    <w:name w:val="Stopka Znak"/>
    <w:basedOn w:val="Domylnaczcionkaakapitu"/>
    <w:link w:val="Stopka"/>
    <w:uiPriority w:val="99"/>
    <w:qFormat/>
    <w:rsid w:val="007D2541"/>
  </w:style>
  <w:style w:type="character" w:customStyle="1" w:styleId="TekstdymkaZnak">
    <w:name w:val="Tekst dymka Znak"/>
    <w:basedOn w:val="Domylnaczcionkaakapitu"/>
    <w:link w:val="Tekstdymka"/>
    <w:uiPriority w:val="99"/>
    <w:semiHidden/>
    <w:qFormat/>
    <w:rsid w:val="004659B8"/>
    <w:rPr>
      <w:rFonts w:ascii="Tahoma" w:hAnsi="Tahoma" w:cs="Tahoma"/>
      <w:sz w:val="16"/>
      <w:szCs w:val="16"/>
    </w:rPr>
  </w:style>
  <w:style w:type="character" w:customStyle="1" w:styleId="ListLabel1">
    <w:name w:val="ListLabel 1"/>
    <w:qFormat/>
    <w:rsid w:val="00DC552B"/>
    <w:rPr>
      <w:rFonts w:cs="Courier New"/>
    </w:rPr>
  </w:style>
  <w:style w:type="character" w:customStyle="1" w:styleId="Znakiprzypiswdolnych">
    <w:name w:val="Znaki przypisów dolnych"/>
    <w:qFormat/>
    <w:rsid w:val="00DC552B"/>
  </w:style>
  <w:style w:type="character" w:customStyle="1" w:styleId="Zakotwiczenieprzypisudolnego">
    <w:name w:val="Zakotwiczenie przypisu dolnego"/>
    <w:rsid w:val="00DC552B"/>
    <w:rPr>
      <w:vertAlign w:val="superscript"/>
    </w:rPr>
  </w:style>
  <w:style w:type="character" w:customStyle="1" w:styleId="Zakotwiczenieprzypisukocowego">
    <w:name w:val="Zakotwiczenie przypisu końcowego"/>
    <w:rsid w:val="00DC552B"/>
    <w:rPr>
      <w:vertAlign w:val="superscript"/>
    </w:rPr>
  </w:style>
  <w:style w:type="character" w:customStyle="1" w:styleId="Znakiprzypiswkocowych">
    <w:name w:val="Znaki przypisów końcowych"/>
    <w:qFormat/>
    <w:rsid w:val="00DC552B"/>
  </w:style>
  <w:style w:type="paragraph" w:styleId="Nagwek">
    <w:name w:val="header"/>
    <w:basedOn w:val="Normalny"/>
    <w:next w:val="Tretekstu"/>
    <w:link w:val="NagwekZnak"/>
    <w:qFormat/>
    <w:rsid w:val="00DC552B"/>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rsid w:val="00DC552B"/>
    <w:pPr>
      <w:spacing w:after="140" w:line="288" w:lineRule="auto"/>
    </w:pPr>
  </w:style>
  <w:style w:type="paragraph" w:styleId="Lista">
    <w:name w:val="List"/>
    <w:basedOn w:val="Tretekstu"/>
    <w:rsid w:val="00DC552B"/>
    <w:rPr>
      <w:rFonts w:cs="Mangal"/>
    </w:rPr>
  </w:style>
  <w:style w:type="paragraph" w:styleId="Podpis">
    <w:name w:val="Signature"/>
    <w:basedOn w:val="Normalny"/>
    <w:rsid w:val="00DC552B"/>
    <w:pPr>
      <w:suppressLineNumbers/>
      <w:spacing w:before="120" w:after="120"/>
    </w:pPr>
    <w:rPr>
      <w:rFonts w:cs="Mangal"/>
      <w:i/>
      <w:iCs/>
      <w:sz w:val="24"/>
      <w:szCs w:val="24"/>
    </w:rPr>
  </w:style>
  <w:style w:type="paragraph" w:customStyle="1" w:styleId="Indeks">
    <w:name w:val="Indeks"/>
    <w:basedOn w:val="Normalny"/>
    <w:qFormat/>
    <w:rsid w:val="00DC552B"/>
    <w:pPr>
      <w:suppressLineNumbers/>
    </w:pPr>
    <w:rPr>
      <w:rFonts w:cs="Manga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basedOn w:val="Normalny"/>
    <w:link w:val="TekstprzypisudolnegoZnak"/>
    <w:uiPriority w:val="99"/>
    <w:unhideWhenUsed/>
    <w:qFormat/>
    <w:rsid w:val="007D2541"/>
    <w:pPr>
      <w:spacing w:after="0" w:line="240" w:lineRule="auto"/>
    </w:pPr>
    <w:rPr>
      <w:sz w:val="20"/>
      <w:szCs w:val="20"/>
    </w:rPr>
  </w:style>
  <w:style w:type="paragraph" w:customStyle="1" w:styleId="Gwka">
    <w:name w:val="Główka"/>
    <w:basedOn w:val="Normalny"/>
    <w:uiPriority w:val="99"/>
    <w:unhideWhenUsed/>
    <w:rsid w:val="007D2541"/>
    <w:pPr>
      <w:tabs>
        <w:tab w:val="center" w:pos="4536"/>
        <w:tab w:val="right" w:pos="9072"/>
      </w:tabs>
      <w:spacing w:after="0" w:line="240" w:lineRule="auto"/>
    </w:pPr>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4659B8"/>
    <w:pPr>
      <w:spacing w:after="0" w:line="240" w:lineRule="auto"/>
    </w:pPr>
    <w:rPr>
      <w:rFonts w:ascii="Tahoma" w:hAnsi="Tahoma" w:cs="Tahoma"/>
      <w:sz w:val="16"/>
      <w:szCs w:val="16"/>
    </w:rPr>
  </w:style>
  <w:style w:type="paragraph" w:styleId="NormalnyWeb">
    <w:name w:val="Normal (Web)"/>
    <w:basedOn w:val="Normalny"/>
    <w:uiPriority w:val="99"/>
    <w:unhideWhenUsed/>
    <w:qFormat/>
    <w:rsid w:val="00355246"/>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55246"/>
    <w:pPr>
      <w:suppressAutoHyphens/>
      <w:spacing w:line="240" w:lineRule="auto"/>
    </w:pPr>
  </w:style>
  <w:style w:type="paragraph" w:customStyle="1" w:styleId="Przypisdolny">
    <w:name w:val="Przypis dolny"/>
    <w:basedOn w:val="Normalny"/>
    <w:rsid w:val="00DC552B"/>
  </w:style>
  <w:style w:type="character" w:styleId="Odwoaniedokomentarza">
    <w:name w:val="annotation reference"/>
    <w:basedOn w:val="Domylnaczcionkaakapitu"/>
    <w:uiPriority w:val="99"/>
    <w:semiHidden/>
    <w:unhideWhenUsed/>
    <w:rsid w:val="007543A1"/>
    <w:rPr>
      <w:sz w:val="16"/>
      <w:szCs w:val="16"/>
    </w:rPr>
  </w:style>
  <w:style w:type="paragraph" w:styleId="Tekstkomentarza">
    <w:name w:val="annotation text"/>
    <w:basedOn w:val="Normalny"/>
    <w:link w:val="TekstkomentarzaZnak"/>
    <w:uiPriority w:val="99"/>
    <w:semiHidden/>
    <w:unhideWhenUsed/>
    <w:rsid w:val="007543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43A1"/>
    <w:rPr>
      <w:sz w:val="20"/>
      <w:szCs w:val="20"/>
    </w:rPr>
  </w:style>
  <w:style w:type="paragraph" w:styleId="Tematkomentarza">
    <w:name w:val="annotation subject"/>
    <w:basedOn w:val="Tekstkomentarza"/>
    <w:next w:val="Tekstkomentarza"/>
    <w:link w:val="TematkomentarzaZnak"/>
    <w:uiPriority w:val="99"/>
    <w:semiHidden/>
    <w:unhideWhenUsed/>
    <w:rsid w:val="007543A1"/>
    <w:rPr>
      <w:b/>
      <w:bCs/>
    </w:rPr>
  </w:style>
  <w:style w:type="character" w:customStyle="1" w:styleId="TematkomentarzaZnak">
    <w:name w:val="Temat komentarza Znak"/>
    <w:basedOn w:val="TekstkomentarzaZnak"/>
    <w:link w:val="Tematkomentarza"/>
    <w:uiPriority w:val="99"/>
    <w:semiHidden/>
    <w:rsid w:val="007543A1"/>
    <w:rPr>
      <w:b/>
      <w:bCs/>
      <w:sz w:val="20"/>
      <w:szCs w:val="20"/>
    </w:rPr>
  </w:style>
  <w:style w:type="paragraph" w:customStyle="1" w:styleId="Poziom2">
    <w:name w:val="Poziom2"/>
    <w:basedOn w:val="Normalny"/>
    <w:link w:val="Poziom2Znak"/>
    <w:uiPriority w:val="99"/>
    <w:rsid w:val="009770FA"/>
    <w:pPr>
      <w:numPr>
        <w:ilvl w:val="1"/>
        <w:numId w:val="18"/>
      </w:numPr>
      <w:tabs>
        <w:tab w:val="left" w:pos="1134"/>
      </w:tabs>
      <w:suppressAutoHyphens w:val="0"/>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9770FA"/>
    <w:rPr>
      <w:rFonts w:ascii="Times New Roman" w:eastAsia="Times New Roman" w:hAnsi="Times New Roman" w:cs="Times New Roman"/>
      <w:sz w:val="20"/>
      <w:szCs w:val="20"/>
      <w:lang w:eastAsia="pl-PL"/>
    </w:rPr>
  </w:style>
  <w:style w:type="paragraph" w:customStyle="1" w:styleId="Default">
    <w:name w:val="Default"/>
    <w:rsid w:val="00D97F02"/>
    <w:pPr>
      <w:autoSpaceDE w:val="0"/>
      <w:autoSpaceDN w:val="0"/>
      <w:adjustRightInd w:val="0"/>
      <w:spacing w:line="240" w:lineRule="auto"/>
    </w:pPr>
    <w:rPr>
      <w:rFonts w:ascii="Calibri" w:hAnsi="Calibri" w:cs="Calibri"/>
      <w:color w:val="000000"/>
      <w:sz w:val="24"/>
      <w:szCs w:val="24"/>
    </w:rPr>
  </w:style>
  <w:style w:type="character" w:customStyle="1" w:styleId="AkapitzlistZnak">
    <w:name w:val="Akapit z listą Znak"/>
    <w:aliases w:val="Numerowanie Znak,List Paragraph Znak"/>
    <w:basedOn w:val="Domylnaczcionkaakapitu"/>
    <w:link w:val="Akapitzlist"/>
    <w:locked/>
    <w:rsid w:val="00FE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4BC2-0534-409A-8110-BB4CA8D4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7670</Words>
  <Characters>46026</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14</cp:revision>
  <cp:lastPrinted>2021-10-05T14:06:00Z</cp:lastPrinted>
  <dcterms:created xsi:type="dcterms:W3CDTF">2021-10-05T13:56:00Z</dcterms:created>
  <dcterms:modified xsi:type="dcterms:W3CDTF">2021-10-15T07:42:00Z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