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73053" w14:textId="183FAEDB" w:rsidR="002A1D4C" w:rsidRPr="005E3626" w:rsidRDefault="002A1D4C" w:rsidP="002A1D4C">
      <w:pPr>
        <w:spacing w:line="240" w:lineRule="auto"/>
        <w:ind w:hanging="142"/>
        <w:jc w:val="right"/>
        <w:rPr>
          <w:rFonts w:asciiTheme="minorHAnsi" w:hAnsiTheme="minorHAnsi"/>
          <w:b/>
          <w:i/>
          <w:kern w:val="0"/>
          <w:sz w:val="16"/>
          <w:szCs w:val="16"/>
          <w:lang w:eastAsia="en-US"/>
        </w:rPr>
      </w:pPr>
      <w:r w:rsidRPr="005E3626">
        <w:rPr>
          <w:rFonts w:asciiTheme="minorHAnsi" w:hAnsiTheme="minorHAnsi"/>
          <w:b/>
          <w:i/>
          <w:sz w:val="16"/>
          <w:szCs w:val="16"/>
        </w:rPr>
        <w:t xml:space="preserve">Załącznik </w:t>
      </w:r>
      <w:r w:rsidR="00E061CA" w:rsidRPr="005E3626">
        <w:rPr>
          <w:rFonts w:asciiTheme="minorHAnsi" w:hAnsiTheme="minorHAnsi"/>
          <w:b/>
          <w:i/>
          <w:sz w:val="16"/>
          <w:szCs w:val="16"/>
        </w:rPr>
        <w:t>8</w:t>
      </w:r>
      <w:r w:rsidRPr="005E3626">
        <w:rPr>
          <w:rFonts w:asciiTheme="minorHAnsi" w:hAnsiTheme="minorHAnsi"/>
          <w:b/>
          <w:i/>
          <w:sz w:val="16"/>
          <w:szCs w:val="16"/>
        </w:rPr>
        <w:t xml:space="preserve"> do Regulaminu rekrutacji i uczestnictwa w projekcie </w:t>
      </w:r>
    </w:p>
    <w:p w14:paraId="0745CD7A" w14:textId="77777777" w:rsidR="002A1D4C" w:rsidRPr="005E3626" w:rsidRDefault="002A1D4C" w:rsidP="002A1D4C">
      <w:pPr>
        <w:pStyle w:val="Nagwek1"/>
        <w:ind w:hanging="142"/>
        <w:jc w:val="right"/>
        <w:rPr>
          <w:rFonts w:asciiTheme="minorHAnsi" w:hAnsiTheme="minorHAnsi"/>
          <w:i/>
          <w:sz w:val="16"/>
          <w:szCs w:val="16"/>
        </w:rPr>
      </w:pPr>
      <w:r w:rsidRPr="005E3626">
        <w:rPr>
          <w:rFonts w:asciiTheme="minorHAnsi" w:hAnsiTheme="minorHAnsi"/>
          <w:i/>
          <w:sz w:val="16"/>
          <w:szCs w:val="16"/>
        </w:rPr>
        <w:t>nr</w:t>
      </w:r>
      <w:r w:rsidRPr="005E3626">
        <w:rPr>
          <w:rFonts w:asciiTheme="minorHAnsi" w:eastAsiaTheme="minorHAnsi" w:hAnsiTheme="minorHAnsi" w:cstheme="minorHAnsi"/>
          <w:bCs w:val="0"/>
          <w:i/>
          <w:iCs/>
          <w:sz w:val="18"/>
          <w:szCs w:val="18"/>
          <w:lang w:eastAsia="en-US"/>
        </w:rPr>
        <w:t xml:space="preserve"> </w:t>
      </w:r>
      <w:r w:rsidRPr="005E3626">
        <w:rPr>
          <w:rFonts w:asciiTheme="minorHAnsi" w:hAnsiTheme="minorHAnsi"/>
          <w:i/>
          <w:iCs/>
          <w:sz w:val="16"/>
          <w:szCs w:val="16"/>
        </w:rPr>
        <w:t>POWR.02.21.00-00-RW81/21</w:t>
      </w:r>
      <w:r w:rsidRPr="005E3626">
        <w:rPr>
          <w:rFonts w:asciiTheme="minorHAnsi" w:hAnsiTheme="minorHAnsi"/>
          <w:i/>
          <w:sz w:val="16"/>
          <w:szCs w:val="16"/>
        </w:rPr>
        <w:t xml:space="preserve">  </w:t>
      </w:r>
    </w:p>
    <w:p w14:paraId="1BE87553" w14:textId="77777777" w:rsidR="002A1D4C" w:rsidRPr="005E3626" w:rsidRDefault="002A1D4C" w:rsidP="002A1D4C">
      <w:pPr>
        <w:spacing w:line="240" w:lineRule="auto"/>
        <w:ind w:left="6372" w:firstLine="708"/>
        <w:rPr>
          <w:rFonts w:asciiTheme="minorHAnsi" w:hAnsiTheme="minorHAnsi" w:cstheme="minorHAnsi"/>
          <w:b/>
          <w:i/>
          <w:sz w:val="10"/>
          <w:szCs w:val="28"/>
        </w:rPr>
      </w:pPr>
    </w:p>
    <w:p w14:paraId="43358987" w14:textId="77777777" w:rsidR="00874990" w:rsidRPr="005E3626" w:rsidRDefault="00874990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79D908" w14:textId="77777777" w:rsidR="002A1D4C" w:rsidRPr="005E3626" w:rsidRDefault="007E5C4A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 xml:space="preserve">Umowa nr </w:t>
      </w:r>
    </w:p>
    <w:p w14:paraId="6E0181D6" w14:textId="7F1A2E94" w:rsidR="007E5C4A" w:rsidRPr="005E3626" w:rsidRDefault="007E5C4A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&lt;NR_PROJEKTU_MARR /AKRONIM_ŚCIEŻKI_WSPARCIA/NR_KOLEJNY_UMOWY/ROK_REJESTRACJI&gt;</w:t>
      </w:r>
    </w:p>
    <w:p w14:paraId="4ADEDD30" w14:textId="637F617C" w:rsidR="007E5C4A" w:rsidRPr="005E3626" w:rsidRDefault="007E5C4A" w:rsidP="007E5C4A">
      <w:pPr>
        <w:spacing w:line="259" w:lineRule="auto"/>
        <w:jc w:val="center"/>
        <w:rPr>
          <w:rFonts w:asciiTheme="minorHAnsi" w:eastAsiaTheme="minorHAnsi" w:hAnsiTheme="minorHAnsi" w:cstheme="minorHAnsi"/>
          <w:b/>
          <w:bCs/>
          <w:sz w:val="20"/>
          <w:szCs w:val="20"/>
        </w:rPr>
      </w:pPr>
      <w:r w:rsidRPr="005E3626">
        <w:rPr>
          <w:rFonts w:asciiTheme="minorHAnsi" w:hAnsiTheme="minorHAnsi"/>
          <w:b/>
          <w:sz w:val="20"/>
          <w:szCs w:val="20"/>
        </w:rPr>
        <w:t xml:space="preserve">refundacji kosztów usług rozwojowych w ramach </w:t>
      </w:r>
      <w:r w:rsidR="002A1D4C" w:rsidRPr="005E3626">
        <w:rPr>
          <w:rFonts w:asciiTheme="minorHAnsi" w:eastAsiaTheme="minorHAnsi" w:hAnsiTheme="minorHAnsi" w:cstheme="minorHAnsi"/>
          <w:b/>
          <w:bCs/>
          <w:sz w:val="20"/>
          <w:szCs w:val="20"/>
        </w:rPr>
        <w:t>projektu</w:t>
      </w:r>
    </w:p>
    <w:p w14:paraId="42D84D4C" w14:textId="77777777" w:rsidR="002A1D4C" w:rsidRPr="005E3626" w:rsidRDefault="002A1D4C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 xml:space="preserve">„Akademia Przedsiębiorcy: Podniesienie kompetencji pracowników sektora </w:t>
      </w:r>
    </w:p>
    <w:p w14:paraId="28CBC12B" w14:textId="2DDE43B5" w:rsidR="002A1D4C" w:rsidRPr="005E3626" w:rsidRDefault="002A1D4C" w:rsidP="007E5C4A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Odzysku Materiałowego Surowców”</w:t>
      </w:r>
    </w:p>
    <w:p w14:paraId="62D84A62" w14:textId="77777777" w:rsidR="007E5C4A" w:rsidRPr="005E3626" w:rsidRDefault="007E5C4A" w:rsidP="007E5C4A">
      <w:pPr>
        <w:tabs>
          <w:tab w:val="left" w:pos="43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w zakresie umowy o dofinansowanie projektu zawartej z Polską Agencją Rozwoju Przedsiębiorczości</w:t>
      </w:r>
    </w:p>
    <w:p w14:paraId="1EAA8A8A" w14:textId="77777777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F918A0E" w14:textId="77777777" w:rsidR="007E5C4A" w:rsidRPr="005E3626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zawarta w dniu ……………………….…. r. w pomiędzy: </w:t>
      </w:r>
    </w:p>
    <w:p w14:paraId="5D69FE38" w14:textId="6C646B41" w:rsidR="007E5C4A" w:rsidRPr="005E3626" w:rsidRDefault="007E5C4A" w:rsidP="007E5C4A">
      <w:pPr>
        <w:jc w:val="both"/>
        <w:rPr>
          <w:rFonts w:asciiTheme="minorHAnsi" w:eastAsiaTheme="minorHAnsi" w:hAnsiTheme="minorHAnsi" w:cstheme="minorBidi"/>
          <w:sz w:val="20"/>
          <w:szCs w:val="20"/>
        </w:rPr>
      </w:pPr>
      <w:bookmarkStart w:id="0" w:name="_Hlk52537500"/>
      <w:r w:rsidRPr="005E3626">
        <w:rPr>
          <w:rFonts w:asciiTheme="minorHAnsi" w:eastAsiaTheme="minorHAnsi" w:hAnsiTheme="minorHAnsi" w:cstheme="minorBidi"/>
          <w:sz w:val="20"/>
          <w:szCs w:val="20"/>
        </w:rPr>
        <w:t>Małopolską Agencją Rozwoju Regionalnego S.A., z siedzibą w Krakowie</w:t>
      </w:r>
      <w:r w:rsidR="001A7CC0">
        <w:rPr>
          <w:rFonts w:asciiTheme="minorHAnsi" w:eastAsiaTheme="minorHAnsi" w:hAnsiTheme="minorHAnsi" w:cstheme="minorBidi"/>
          <w:sz w:val="20"/>
          <w:szCs w:val="20"/>
        </w:rPr>
        <w:t xml:space="preserve"> (kod pocztowy 31-542)</w:t>
      </w:r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, </w:t>
      </w:r>
      <w:r w:rsidR="001A7CC0">
        <w:rPr>
          <w:rFonts w:asciiTheme="minorHAnsi" w:eastAsiaTheme="minorHAnsi" w:hAnsiTheme="minorHAnsi" w:cstheme="minorBidi"/>
          <w:sz w:val="20"/>
          <w:szCs w:val="20"/>
        </w:rPr>
        <w:t xml:space="preserve">przy ul. Kordylewskiego, nr 11, lok. ---, </w:t>
      </w:r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wpisaną przez Sąd Rejonowy dla </w:t>
      </w:r>
      <w:proofErr w:type="spellStart"/>
      <w:r w:rsidRPr="005E3626">
        <w:rPr>
          <w:rFonts w:asciiTheme="minorHAnsi" w:eastAsiaTheme="minorHAnsi" w:hAnsiTheme="minorHAnsi" w:cstheme="minorBidi"/>
          <w:sz w:val="20"/>
          <w:szCs w:val="20"/>
        </w:rPr>
        <w:t>Krakowa-Śródmieścia</w:t>
      </w:r>
      <w:proofErr w:type="spellEnd"/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 w Krakowie, Wydział XI Gospodarczy Krajowego Rejestru Sądowego do Rejestru Przedsiębiorców KRS pod numerem: 0000033198, posiadającą numer NIP: 676-005-88-47, kapitał zakładowy: 87 675 000 PLN (w całości wpłacony), </w:t>
      </w:r>
    </w:p>
    <w:p w14:paraId="464AA0F5" w14:textId="77777777" w:rsidR="007E5C4A" w:rsidRPr="005E3626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zwaną dalej </w:t>
      </w:r>
      <w:r w:rsidRPr="005E3626">
        <w:rPr>
          <w:rFonts w:asciiTheme="minorHAnsi" w:eastAsiaTheme="minorHAnsi" w:hAnsiTheme="minorHAnsi" w:cstheme="minorBidi"/>
          <w:b/>
          <w:bCs/>
          <w:sz w:val="20"/>
          <w:szCs w:val="20"/>
        </w:rPr>
        <w:t>Operatorem</w:t>
      </w:r>
      <w:r w:rsidRPr="005E3626">
        <w:rPr>
          <w:rFonts w:asciiTheme="minorHAnsi" w:eastAsiaTheme="minorHAnsi" w:hAnsiTheme="minorHAnsi" w:cstheme="minorBidi"/>
          <w:sz w:val="20"/>
          <w:szCs w:val="20"/>
        </w:rPr>
        <w:t>, reprezentowanym przez</w:t>
      </w:r>
    </w:p>
    <w:bookmarkEnd w:id="0"/>
    <w:p w14:paraId="380D9F16" w14:textId="77777777" w:rsidR="007E5C4A" w:rsidRPr="005E3626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5E3626">
        <w:rPr>
          <w:rFonts w:asciiTheme="minorHAnsi" w:eastAsiaTheme="minorHAnsi" w:hAnsiTheme="minorHAnsi" w:cstheme="minorBidi"/>
          <w:sz w:val="20"/>
          <w:szCs w:val="20"/>
        </w:rPr>
        <w:t>……………………………………………………………………………</w:t>
      </w:r>
    </w:p>
    <w:p w14:paraId="7D9CDECA" w14:textId="77777777" w:rsidR="007E5C4A" w:rsidRPr="005E3626" w:rsidRDefault="007E5C4A" w:rsidP="007E5C4A">
      <w:pPr>
        <w:spacing w:after="160"/>
        <w:jc w:val="both"/>
        <w:rPr>
          <w:rFonts w:asciiTheme="minorHAnsi" w:eastAsiaTheme="minorHAnsi" w:hAnsiTheme="minorHAnsi" w:cstheme="minorBidi"/>
          <w:sz w:val="20"/>
          <w:szCs w:val="20"/>
        </w:rPr>
      </w:pPr>
      <w:r w:rsidRPr="005E3626">
        <w:rPr>
          <w:rFonts w:asciiTheme="minorHAnsi" w:eastAsiaTheme="minorHAnsi" w:hAnsiTheme="minorHAnsi" w:cstheme="minorBidi"/>
          <w:sz w:val="20"/>
          <w:szCs w:val="20"/>
        </w:rPr>
        <w:t xml:space="preserve">a </w:t>
      </w:r>
    </w:p>
    <w:p w14:paraId="061BD662" w14:textId="77777777" w:rsidR="007E5C4A" w:rsidRPr="005E3626" w:rsidRDefault="007E5C4A" w:rsidP="007E5C4A">
      <w:pPr>
        <w:spacing w:after="60"/>
        <w:jc w:val="both"/>
        <w:rPr>
          <w:rFonts w:asciiTheme="minorHAnsi" w:hAnsiTheme="minorHAnsi"/>
          <w:b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t>[należy zastosować jedną z następujących komparycji umowy w zależności od formy prawnej Przedsiębiorcy]</w:t>
      </w:r>
    </w:p>
    <w:p w14:paraId="74FC2FC3" w14:textId="77777777" w:rsidR="007E5C4A" w:rsidRPr="005E3626" w:rsidRDefault="007E5C4A" w:rsidP="001F3951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b/>
          <w:sz w:val="20"/>
          <w:szCs w:val="20"/>
          <w:lang w:eastAsia="zh-CN"/>
        </w:rPr>
        <w:t>SPÓŁKA AKCYJNA (S.A.) i SPÓŁKA KOMANDYTOWO-AKCYJNA (S.K.A.)</w:t>
      </w:r>
    </w:p>
    <w:p w14:paraId="09C13498" w14:textId="51EEB40E" w:rsidR="007E5C4A" w:rsidRPr="005E3626" w:rsidRDefault="007E5C4A" w:rsidP="007E5C4A">
      <w:pPr>
        <w:jc w:val="both"/>
        <w:rPr>
          <w:rFonts w:asciiTheme="minorHAnsi" w:hAnsiTheme="minorHAnsi"/>
          <w:b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t xml:space="preserve">…………………… Spółką Akcyjną/ Spółką Komandytowo-Akcyjną z siedzibą w …………………… (kod pocztowy ……………………), przy ulicy ……………………,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wpisaną do rejestru przedsiębiorców Krajowego Rejestru Sądowego prowadzonego przez Sąd Rejonowy ……………………, pod nr KRS ……………………, </w:t>
      </w:r>
      <w:r w:rsidR="00246504">
        <w:rPr>
          <w:rFonts w:asciiTheme="minorHAnsi" w:hAnsiTheme="minorHAnsi"/>
          <w:sz w:val="20"/>
          <w:szCs w:val="20"/>
          <w:lang w:eastAsia="zh-CN"/>
        </w:rPr>
        <w:br/>
      </w:r>
      <w:r w:rsidRPr="005E3626">
        <w:rPr>
          <w:rFonts w:asciiTheme="minorHAnsi" w:hAnsiTheme="minorHAnsi"/>
          <w:sz w:val="20"/>
          <w:szCs w:val="20"/>
          <w:lang w:eastAsia="zh-CN"/>
        </w:rPr>
        <w:t>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5E3626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1"/>
      </w:r>
      <w:r w:rsidRPr="005E3626">
        <w:rPr>
          <w:rFonts w:asciiTheme="minorHAnsi" w:hAnsiTheme="minorHAnsi"/>
          <w:sz w:val="20"/>
          <w:szCs w:val="20"/>
          <w:lang w:eastAsia="zh-CN"/>
        </w:rPr>
        <w:t>:</w:t>
      </w:r>
    </w:p>
    <w:p w14:paraId="540B5C4C" w14:textId="77777777" w:rsidR="007E5C4A" w:rsidRPr="005E3626" w:rsidRDefault="007E5C4A" w:rsidP="007E5C4A">
      <w:pPr>
        <w:jc w:val="both"/>
        <w:rPr>
          <w:rFonts w:asciiTheme="minorHAnsi" w:hAnsiTheme="minorHAnsi"/>
          <w:b/>
          <w:sz w:val="20"/>
          <w:szCs w:val="20"/>
          <w:lang w:eastAsia="zh-CN"/>
        </w:rPr>
      </w:pPr>
    </w:p>
    <w:p w14:paraId="52E0A879" w14:textId="77777777" w:rsidR="007E5C4A" w:rsidRPr="005E3626" w:rsidRDefault="007E5C4A" w:rsidP="001F3951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b/>
          <w:sz w:val="20"/>
          <w:szCs w:val="20"/>
          <w:lang w:eastAsia="zh-CN"/>
        </w:rPr>
        <w:t>SPÓŁKA Z OGRANICZONĄ ODPOWIEDZIALNOŚCIĄ (sp. z o.o. lub spółka z o.o.)</w:t>
      </w:r>
    </w:p>
    <w:p w14:paraId="0FAC1422" w14:textId="3D16DDF0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t xml:space="preserve">…………………… Spółką z ograniczoną odpowiedzialnością z siedzibą w …………………… (kod pocztowy ……………………), przy ulicy ……………………,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wpisaną do rejestru przedsiębiorców Krajowego Rejestru Sądowego prowadzonego przez Sąd Rejonowy ……………………, pod nr KRS ……………………, o kapitale zakładowym </w:t>
      </w:r>
      <w:r w:rsidRPr="005E3626">
        <w:rPr>
          <w:rFonts w:asciiTheme="minorHAnsi" w:hAnsiTheme="minorHAnsi"/>
          <w:sz w:val="20"/>
          <w:szCs w:val="20"/>
          <w:lang w:eastAsia="zh-CN"/>
        </w:rPr>
        <w:br/>
        <w:t>w wysokości</w:t>
      </w:r>
      <w:r w:rsidRPr="005E3626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2"/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5E3626">
        <w:rPr>
          <w:rFonts w:asciiTheme="minorHAnsi" w:hAnsiTheme="minorHAnsi"/>
          <w:i/>
          <w:sz w:val="20"/>
          <w:szCs w:val="20"/>
          <w:lang w:eastAsia="zh-CN"/>
        </w:rPr>
        <w:t>,</w:t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 reprezentowaną przez</w:t>
      </w:r>
      <w:r w:rsidRPr="005E3626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3"/>
      </w:r>
      <w:r w:rsidRPr="005E3626">
        <w:rPr>
          <w:rFonts w:asciiTheme="minorHAnsi" w:hAnsiTheme="minorHAnsi"/>
          <w:sz w:val="20"/>
          <w:szCs w:val="20"/>
          <w:lang w:eastAsia="zh-CN"/>
        </w:rPr>
        <w:t>:</w:t>
      </w:r>
    </w:p>
    <w:p w14:paraId="578D1E96" w14:textId="77777777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5BDB5035" w14:textId="77777777" w:rsidR="007E5C4A" w:rsidRPr="005E3626" w:rsidRDefault="007E5C4A" w:rsidP="001F3951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b/>
          <w:sz w:val="20"/>
          <w:szCs w:val="20"/>
          <w:lang w:eastAsia="zh-CN"/>
        </w:rPr>
        <w:t>SPÓŁKI OSOBOWE: SPÓŁKA JAWNA (</w:t>
      </w:r>
      <w:proofErr w:type="spellStart"/>
      <w:r w:rsidRPr="005E3626">
        <w:rPr>
          <w:rFonts w:asciiTheme="minorHAnsi" w:hAnsiTheme="minorHAnsi"/>
          <w:b/>
          <w:sz w:val="20"/>
          <w:szCs w:val="20"/>
          <w:lang w:eastAsia="zh-CN"/>
        </w:rPr>
        <w:t>sp.j</w:t>
      </w:r>
      <w:proofErr w:type="spellEnd"/>
      <w:r w:rsidRPr="005E3626">
        <w:rPr>
          <w:rFonts w:asciiTheme="minorHAnsi" w:hAnsiTheme="minorHAnsi"/>
          <w:b/>
          <w:sz w:val="20"/>
          <w:szCs w:val="20"/>
          <w:lang w:eastAsia="zh-CN"/>
        </w:rPr>
        <w:t>.), SPÓŁKA KOMANDYTOWA (sp.k.), SPÓŁKA PARTNERSKA (</w:t>
      </w:r>
      <w:proofErr w:type="spellStart"/>
      <w:r w:rsidRPr="005E3626">
        <w:rPr>
          <w:rFonts w:asciiTheme="minorHAnsi" w:hAnsiTheme="minorHAnsi"/>
          <w:b/>
          <w:sz w:val="20"/>
          <w:szCs w:val="20"/>
          <w:lang w:eastAsia="zh-CN"/>
        </w:rPr>
        <w:t>sp.p</w:t>
      </w:r>
      <w:proofErr w:type="spellEnd"/>
      <w:r w:rsidRPr="005E3626">
        <w:rPr>
          <w:rFonts w:asciiTheme="minorHAnsi" w:hAnsiTheme="minorHAnsi"/>
          <w:b/>
          <w:sz w:val="20"/>
          <w:szCs w:val="20"/>
          <w:lang w:eastAsia="zh-CN"/>
        </w:rPr>
        <w:t>.)</w:t>
      </w:r>
    </w:p>
    <w:p w14:paraId="07A0FACB" w14:textId="1D212CF6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t xml:space="preserve">…………………… Spółką Jawną/Komandytową/Partnerską z siedzibą w …………………… (kod pocztowy ……………………), przy ulicy ……………………,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>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5E3626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4"/>
      </w:r>
      <w:r w:rsidRPr="005E3626">
        <w:rPr>
          <w:rFonts w:asciiTheme="minorHAnsi" w:hAnsiTheme="minorHAnsi"/>
          <w:sz w:val="20"/>
          <w:szCs w:val="20"/>
          <w:lang w:eastAsia="zh-CN"/>
        </w:rPr>
        <w:t>:</w:t>
      </w:r>
    </w:p>
    <w:p w14:paraId="45C1E2B0" w14:textId="77777777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A224278" w14:textId="77777777" w:rsidR="007E5C4A" w:rsidRPr="005E3626" w:rsidRDefault="007E5C4A" w:rsidP="001F3951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b/>
          <w:sz w:val="20"/>
          <w:szCs w:val="20"/>
          <w:lang w:eastAsia="zh-CN"/>
        </w:rPr>
        <w:t xml:space="preserve">OSOBA FIZYCZNA PROWADZĄCA DZIAŁALNOŚĆ GOSPODARCZĄ </w:t>
      </w:r>
    </w:p>
    <w:p w14:paraId="4F5CC8D7" w14:textId="07E80E37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lastRenderedPageBreak/>
        <w:t>……………………, PESEL ……………………., zamieszkałą/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w …………………… (kod pocztowy ……………………), przy ul. …………………….,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>prowadzącą/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działalność gospodarczą pod firmą …………………… w …………………… (kod pocztowy ……………………), przy ul. ……………………,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>wpisaną/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Gospodarczej, NIP ……………………, REGON ……………………, zwaną/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w dalszej części umowy „Przedsiębiorcą”, reprezentowaną/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przez</w:t>
      </w:r>
      <w:r w:rsidRPr="005E3626">
        <w:rPr>
          <w:sz w:val="20"/>
          <w:szCs w:val="20"/>
          <w:vertAlign w:val="superscript"/>
          <w:lang w:eastAsia="zh-CN"/>
        </w:rPr>
        <w:footnoteReference w:id="5"/>
      </w:r>
      <w:r w:rsidRPr="005E3626">
        <w:rPr>
          <w:rFonts w:asciiTheme="minorHAnsi" w:hAnsiTheme="minorHAnsi"/>
          <w:sz w:val="20"/>
          <w:szCs w:val="20"/>
          <w:lang w:eastAsia="zh-CN"/>
        </w:rPr>
        <w:t>:</w:t>
      </w:r>
    </w:p>
    <w:p w14:paraId="3591B261" w14:textId="77777777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3174F7A6" w14:textId="77777777" w:rsidR="007E5C4A" w:rsidRPr="005E3626" w:rsidRDefault="007E5C4A" w:rsidP="001F3951">
      <w:pPr>
        <w:numPr>
          <w:ilvl w:val="0"/>
          <w:numId w:val="1"/>
        </w:numPr>
        <w:tabs>
          <w:tab w:val="left" w:pos="720"/>
        </w:tabs>
        <w:spacing w:after="200" w:line="276" w:lineRule="auto"/>
        <w:ind w:left="720"/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b/>
          <w:sz w:val="20"/>
          <w:szCs w:val="20"/>
          <w:lang w:eastAsia="zh-CN"/>
        </w:rPr>
        <w:t>SPÓŁKA CYWILNA (s.c.)</w:t>
      </w:r>
    </w:p>
    <w:p w14:paraId="6F4D6EEC" w14:textId="4EB5945B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  <w:r w:rsidRPr="005E3626">
        <w:rPr>
          <w:rFonts w:asciiTheme="minorHAnsi" w:hAnsiTheme="minorHAnsi"/>
          <w:sz w:val="20"/>
          <w:szCs w:val="20"/>
          <w:lang w:eastAsia="zh-CN"/>
        </w:rPr>
        <w:t>……………………, PESEL ………………., zamieszkałą/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w …………………… (kod pocztowy ……………………), przy ul. ………………….,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>wpisaną/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 i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……………………, PESEL ………………., </w:t>
      </w:r>
      <w:r w:rsidRPr="005E3626">
        <w:rPr>
          <w:rFonts w:asciiTheme="minorHAnsi" w:hAnsiTheme="minorHAnsi"/>
          <w:sz w:val="20"/>
          <w:szCs w:val="20"/>
          <w:lang w:eastAsia="zh-CN"/>
        </w:rPr>
        <w:t>……………………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 </w:t>
      </w:r>
      <w:r w:rsidRPr="005E3626">
        <w:rPr>
          <w:rFonts w:asciiTheme="minorHAnsi" w:hAnsiTheme="minorHAnsi"/>
          <w:sz w:val="20"/>
          <w:szCs w:val="20"/>
          <w:lang w:eastAsia="zh-CN"/>
        </w:rPr>
        <w:t>,zamieszkałą/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w ………………… (kod pocztowy ……………………), przy ul. ……………………., </w:t>
      </w:r>
      <w:r w:rsidR="002A1D4C"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/>
          <w:sz w:val="20"/>
          <w:szCs w:val="20"/>
          <w:lang w:eastAsia="zh-CN"/>
        </w:rPr>
        <w:t>wpisaną/</w:t>
      </w:r>
      <w:proofErr w:type="spellStart"/>
      <w:r w:rsidRPr="005E3626">
        <w:rPr>
          <w:rFonts w:asciiTheme="minorHAnsi" w:hAnsiTheme="minorHAnsi"/>
          <w:sz w:val="20"/>
          <w:szCs w:val="20"/>
          <w:lang w:eastAsia="zh-CN"/>
        </w:rPr>
        <w:t>ym</w:t>
      </w:r>
      <w:proofErr w:type="spellEnd"/>
      <w:r w:rsidRPr="005E3626">
        <w:rPr>
          <w:rFonts w:asciiTheme="minorHAnsi" w:hAnsiTheme="minorHAnsi"/>
          <w:sz w:val="20"/>
          <w:szCs w:val="20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w dalszej części umowy „Przedsiębiorcą”, reprezentowane/i przez</w:t>
      </w:r>
      <w:r w:rsidRPr="005E3626">
        <w:rPr>
          <w:rFonts w:asciiTheme="minorHAnsi" w:hAnsiTheme="minorHAnsi"/>
          <w:sz w:val="20"/>
          <w:szCs w:val="20"/>
          <w:vertAlign w:val="superscript"/>
          <w:lang w:eastAsia="zh-CN"/>
        </w:rPr>
        <w:footnoteReference w:id="6"/>
      </w:r>
      <w:r w:rsidRPr="005E3626">
        <w:rPr>
          <w:rFonts w:asciiTheme="minorHAnsi" w:hAnsiTheme="minorHAnsi"/>
          <w:sz w:val="20"/>
          <w:szCs w:val="20"/>
          <w:lang w:eastAsia="zh-CN"/>
        </w:rPr>
        <w:t>:</w:t>
      </w:r>
    </w:p>
    <w:p w14:paraId="08A548DA" w14:textId="77777777" w:rsidR="007E5C4A" w:rsidRPr="005E3626" w:rsidRDefault="007E5C4A" w:rsidP="007E5C4A">
      <w:pPr>
        <w:jc w:val="both"/>
        <w:rPr>
          <w:rFonts w:asciiTheme="minorHAnsi" w:hAnsiTheme="minorHAnsi"/>
          <w:sz w:val="20"/>
          <w:szCs w:val="20"/>
          <w:lang w:eastAsia="zh-CN"/>
        </w:rPr>
      </w:pPr>
    </w:p>
    <w:p w14:paraId="5FF63A83" w14:textId="6DD56C55" w:rsidR="0041544D" w:rsidRPr="005E3626" w:rsidRDefault="0041544D" w:rsidP="0041544D">
      <w:pPr>
        <w:spacing w:after="240" w:line="240" w:lineRule="auto"/>
        <w:ind w:left="709" w:hanging="425"/>
        <w:rPr>
          <w:rFonts w:asciiTheme="minorHAnsi" w:hAnsiTheme="minorHAnsi" w:cstheme="minorHAnsi"/>
          <w:b/>
          <w:bCs/>
          <w:kern w:val="0"/>
          <w:sz w:val="18"/>
          <w:szCs w:val="18"/>
          <w:lang w:eastAsia="en-US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6.      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 xml:space="preserve">STOWARZYSZENIA, INNE ORGANIZACJE SPOŁECZNE I ZAWODOWE, FUNDACJE ORAZ SAMODZIELNE PUBLICZNE ZAKŁADY OPIEKI ZDROWOTNEJ WPISANE DO KRS </w:t>
      </w:r>
    </w:p>
    <w:p w14:paraId="042F96CD" w14:textId="72ADA1C2" w:rsidR="0041544D" w:rsidRPr="005E3626" w:rsidRDefault="0041544D" w:rsidP="0041544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…………………… z siedzibą w …………………… (kod pocztowy ……………………), przy ulicy ……………………, </w:t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 w:cstheme="minorHAnsi"/>
          <w:sz w:val="20"/>
          <w:szCs w:val="20"/>
        </w:rPr>
        <w:t>wpisaną/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do rejestru stowarzyszeń, innych organizacji społecznych i zawodowych, fundacji oraz samodzielnych publicznych zakładów opieki zdrowotnej / przedsiębiorców8 Krajowego Rejestru Sądowego prowadzonego przez Sąd Rejonowy ……………………, pod nr KRS ……………………, NIP ……………………, REGON ……………………, zwaną/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w dalszej części umowy „Przedsiębiorcą”, reprezentowana przez: </w:t>
      </w:r>
    </w:p>
    <w:p w14:paraId="3E088293" w14:textId="7358E2E5" w:rsidR="0041544D" w:rsidRPr="00655CC2" w:rsidRDefault="0041544D" w:rsidP="00655CC2">
      <w:pPr>
        <w:pStyle w:val="Akapitzlist"/>
        <w:numPr>
          <w:ilvl w:val="0"/>
          <w:numId w:val="26"/>
        </w:num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655CC2">
        <w:rPr>
          <w:rFonts w:asciiTheme="minorHAnsi" w:hAnsiTheme="minorHAnsi" w:cstheme="minorHAnsi"/>
          <w:b/>
          <w:bCs/>
          <w:sz w:val="20"/>
          <w:szCs w:val="20"/>
        </w:rPr>
        <w:t xml:space="preserve">SPÓŁDZIELNIE </w:t>
      </w:r>
    </w:p>
    <w:p w14:paraId="67861818" w14:textId="6159C36D" w:rsidR="0041544D" w:rsidRPr="005E3626" w:rsidRDefault="0041544D" w:rsidP="0041544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Spółdzielnią …………………… z siedzibą w …………………… (kod pocztowy ……………………), przy ulicy ……………………, </w:t>
      </w:r>
      <w:r w:rsidRPr="005E3626">
        <w:rPr>
          <w:rFonts w:asciiTheme="minorHAnsi" w:hAnsiTheme="minorHAnsi"/>
          <w:sz w:val="20"/>
          <w:szCs w:val="20"/>
          <w:lang w:eastAsia="zh-CN"/>
        </w:rPr>
        <w:t xml:space="preserve">nr ……, lok. ….., </w:t>
      </w:r>
      <w:r w:rsidRPr="005E3626">
        <w:rPr>
          <w:rFonts w:asciiTheme="minorHAnsi" w:hAnsiTheme="minorHAnsi" w:cstheme="minorHAnsi"/>
          <w:sz w:val="20"/>
          <w:szCs w:val="20"/>
        </w:rPr>
        <w:t xml:space="preserve">wpisaną do Rejestru Przedsiębiorców Krajowego Rejestru Sądowego prowadzonego przez Sąd Rejonowy ……………………, pod nr KRS ……………………, NIP ……………………, REGON ……………………, zwana w dalszej części umowy „Przedsiębiorcą”,, reprezentowaną przez: </w:t>
      </w:r>
    </w:p>
    <w:p w14:paraId="47E88313" w14:textId="77777777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DF94C5D" w14:textId="17A6F8FE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Indywidualny numer identyfikacyjny wsparcia (numer ID wsparcia): [PR_NRB_WP_PROW] [FNIP]</w:t>
      </w:r>
      <w:r w:rsidR="001E11DE" w:rsidRPr="005E36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46504">
        <w:rPr>
          <w:rFonts w:asciiTheme="minorHAnsi" w:hAnsiTheme="minorHAnsi" w:cstheme="minorHAnsi"/>
          <w:b/>
          <w:sz w:val="20"/>
          <w:szCs w:val="20"/>
        </w:rPr>
        <w:br/>
      </w:r>
      <w:r w:rsidR="001E11DE" w:rsidRPr="005E3626">
        <w:rPr>
          <w:rFonts w:asciiTheme="minorHAnsi" w:hAnsiTheme="minorHAnsi" w:cstheme="minorHAnsi"/>
          <w:b/>
          <w:sz w:val="20"/>
          <w:szCs w:val="20"/>
        </w:rPr>
        <w:t>tj. NR_PROJEKTU_MARR /AKRONIM_ŚCIEŻKI_WSPARCIA/NR_KOLEJNY_UMOWY/ROK_REJESTRACJI</w:t>
      </w:r>
      <w:r w:rsidR="001E11DE" w:rsidRPr="005E3626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</w:t>
      </w:r>
      <w:r w:rsidRPr="005E3626">
        <w:rPr>
          <w:rStyle w:val="Odwoanieprzypisudolnego"/>
          <w:rFonts w:asciiTheme="minorHAnsi" w:hAnsiTheme="minorHAnsi" w:cstheme="minorHAnsi"/>
        </w:rPr>
        <w:footnoteReference w:id="7"/>
      </w:r>
    </w:p>
    <w:p w14:paraId="1FF36B2C" w14:textId="77777777" w:rsidR="007E5C4A" w:rsidRPr="005E3626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63333A" w14:textId="77777777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zwana dalej Umową, o następującej treści: </w:t>
      </w:r>
    </w:p>
    <w:p w14:paraId="70B11368" w14:textId="77777777" w:rsidR="007E5C4A" w:rsidRPr="005E3626" w:rsidRDefault="007E5C4A" w:rsidP="007E5C4A">
      <w:pPr>
        <w:tabs>
          <w:tab w:val="left" w:pos="4095"/>
          <w:tab w:val="center" w:pos="4536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ab/>
      </w:r>
    </w:p>
    <w:p w14:paraId="544266BB" w14:textId="77777777" w:rsidR="007E5C4A" w:rsidRPr="005E3626" w:rsidRDefault="007E5C4A" w:rsidP="007E5C4A">
      <w:pPr>
        <w:tabs>
          <w:tab w:val="left" w:pos="4095"/>
          <w:tab w:val="center" w:pos="4536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ab/>
      </w:r>
    </w:p>
    <w:p w14:paraId="126BE7C8" w14:textId="003A07BF" w:rsidR="007E5C4A" w:rsidRPr="005E3626" w:rsidRDefault="007E5C4A" w:rsidP="00EE061F">
      <w:pPr>
        <w:tabs>
          <w:tab w:val="left" w:pos="3690"/>
        </w:tabs>
        <w:jc w:val="both"/>
        <w:rPr>
          <w:rFonts w:asciiTheme="minorHAnsi" w:hAnsiTheme="minorHAnsi"/>
          <w:b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Definicje zgodne z zapisami „</w:t>
      </w:r>
      <w:r w:rsidR="00EE061F" w:rsidRPr="005E3626">
        <w:rPr>
          <w:rFonts w:asciiTheme="minorHAnsi" w:hAnsiTheme="minorHAnsi" w:cstheme="minorHAnsi"/>
          <w:bCs/>
          <w:sz w:val="20"/>
          <w:szCs w:val="20"/>
        </w:rPr>
        <w:t>REGULAMIN REKRUTACJI I UCZESTNICTWA W PROJEKCIE pn.  „Akademia Przedsiębiorcy: Podniesienie kompetencji pracowników Sektora Odzysku Materiałowego Surowców”.</w:t>
      </w:r>
    </w:p>
    <w:p w14:paraId="50A7A0F2" w14:textId="77777777" w:rsidR="007E5C4A" w:rsidRPr="005E3626" w:rsidRDefault="007E5C4A" w:rsidP="007E5C4A">
      <w:pPr>
        <w:spacing w:after="160"/>
        <w:ind w:left="36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9D65415" w14:textId="77777777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E64803F" w14:textId="77777777" w:rsidR="007E5C4A" w:rsidRPr="005E3626" w:rsidRDefault="007E5C4A" w:rsidP="007E5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§1</w:t>
      </w:r>
    </w:p>
    <w:p w14:paraId="3098C9D4" w14:textId="77777777" w:rsidR="007E5C4A" w:rsidRPr="005E3626" w:rsidRDefault="007E5C4A" w:rsidP="007E5C4A">
      <w:pPr>
        <w:jc w:val="center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Oświadczenia Przedsiębiorcy</w:t>
      </w:r>
    </w:p>
    <w:p w14:paraId="708394CB" w14:textId="77777777" w:rsidR="007E5C4A" w:rsidRPr="005E3626" w:rsidRDefault="007E5C4A" w:rsidP="007E5C4A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oświadcza, że</w:t>
      </w:r>
      <w:r w:rsidRPr="005E3626">
        <w:rPr>
          <w:rStyle w:val="Odwoanieprzypisudolnego"/>
          <w:rFonts w:asciiTheme="minorHAnsi" w:eastAsia="Calibri" w:hAnsiTheme="minorHAnsi" w:cstheme="minorHAnsi"/>
        </w:rPr>
        <w:footnoteReference w:id="8"/>
      </w:r>
      <w:r w:rsidRPr="005E3626">
        <w:rPr>
          <w:rFonts w:asciiTheme="minorHAnsi" w:hAnsiTheme="minorHAnsi" w:cstheme="minorHAnsi"/>
          <w:sz w:val="20"/>
          <w:szCs w:val="20"/>
        </w:rPr>
        <w:t>:</w:t>
      </w:r>
    </w:p>
    <w:p w14:paraId="02F0143B" w14:textId="7C9C64EE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lastRenderedPageBreak/>
        <w:t>skorzysta z usługi/usług rozwojowej/-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prowadzącej/-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do zdobycia kwalifikacji</w:t>
      </w:r>
      <w:r w:rsidR="002A1D4C" w:rsidRPr="005E3626">
        <w:rPr>
          <w:rFonts w:asciiTheme="minorHAnsi" w:hAnsiTheme="minorHAnsi" w:cstheme="minorHAnsi"/>
          <w:sz w:val="20"/>
          <w:szCs w:val="20"/>
        </w:rPr>
        <w:t>/kompetencji</w:t>
      </w:r>
      <w:r w:rsidRPr="005E3626">
        <w:rPr>
          <w:rFonts w:asciiTheme="minorHAnsi" w:hAnsiTheme="minorHAnsi" w:cstheme="minorHAnsi"/>
          <w:sz w:val="20"/>
          <w:szCs w:val="20"/>
        </w:rPr>
        <w:t>, o których mowa w rekomendacji właściwej Rady Sektorowej;</w:t>
      </w:r>
    </w:p>
    <w:p w14:paraId="4F44BEE0" w14:textId="2C51BAC6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czynnie działa (co wynika z zapisów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>/KRS lub innych dokumentów wskazanych w „Regulaminie (…)) w</w:t>
      </w:r>
      <w:r w:rsidR="002A1D4C" w:rsidRPr="005E3626">
        <w:rPr>
          <w:rFonts w:asciiTheme="minorHAnsi" w:hAnsiTheme="minorHAnsi" w:cstheme="minorHAnsi"/>
          <w:sz w:val="20"/>
          <w:szCs w:val="20"/>
        </w:rPr>
        <w:t> </w:t>
      </w:r>
      <w:r w:rsidRPr="005E3626">
        <w:rPr>
          <w:rFonts w:asciiTheme="minorHAnsi" w:hAnsiTheme="minorHAnsi" w:cstheme="minorHAnsi"/>
          <w:sz w:val="20"/>
          <w:szCs w:val="20"/>
        </w:rPr>
        <w:t xml:space="preserve">ramach sektora </w:t>
      </w:r>
      <w:r w:rsidR="002A1D4C" w:rsidRPr="005E3626">
        <w:rPr>
          <w:rFonts w:asciiTheme="minorHAnsi" w:hAnsiTheme="minorHAnsi" w:cstheme="minorHAnsi"/>
          <w:sz w:val="20"/>
          <w:szCs w:val="20"/>
        </w:rPr>
        <w:t>Odzysku Materiałowego Surowców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1B5B6DFF" w14:textId="0ECDCA55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nie jest powiązany kapitałowo i/lub osobowo z Podmiotem/-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ami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, który/-e świadczą usługi rozwojowe zgodne ze zgłoszeniami na usługę wynikającymi z rekomendacji Rady Sektorowej ds. Kompetencji w ramach sektora </w:t>
      </w:r>
      <w:r w:rsidR="002A1D4C" w:rsidRPr="005E3626">
        <w:rPr>
          <w:rFonts w:asciiTheme="minorHAnsi" w:hAnsiTheme="minorHAnsi" w:cstheme="minorHAnsi"/>
          <w:sz w:val="20"/>
          <w:szCs w:val="20"/>
        </w:rPr>
        <w:t>Odzysku Materiałowego Surowców;</w:t>
      </w:r>
    </w:p>
    <w:p w14:paraId="07D7D67B" w14:textId="517391FF" w:rsidR="002A1D4C" w:rsidRPr="005E3626" w:rsidRDefault="002B6728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udział w projekcie i korzystanie z </w:t>
      </w:r>
      <w:r w:rsidR="002A1D4C" w:rsidRPr="005E3626">
        <w:rPr>
          <w:rFonts w:asciiTheme="minorHAnsi" w:hAnsiTheme="minorHAnsi" w:cstheme="minorHAnsi"/>
          <w:sz w:val="20"/>
          <w:szCs w:val="20"/>
        </w:rPr>
        <w:t>usługi/usług rozwojowej/-</w:t>
      </w:r>
      <w:proofErr w:type="spellStart"/>
      <w:r w:rsidR="002A1D4C" w:rsidRPr="005E362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="002A1D4C" w:rsidRPr="005E3626">
        <w:rPr>
          <w:rFonts w:asciiTheme="minorHAnsi" w:hAnsiTheme="minorHAnsi" w:cstheme="minorHAnsi"/>
          <w:sz w:val="20"/>
          <w:szCs w:val="20"/>
        </w:rPr>
        <w:t xml:space="preserve"> nie obejmuje wzajemn</w:t>
      </w:r>
      <w:r w:rsidRPr="005E3626">
        <w:rPr>
          <w:rFonts w:asciiTheme="minorHAnsi" w:hAnsiTheme="minorHAnsi" w:cstheme="minorHAnsi"/>
          <w:sz w:val="20"/>
          <w:szCs w:val="20"/>
        </w:rPr>
        <w:t>ie</w:t>
      </w:r>
      <w:r w:rsidR="002A1D4C" w:rsidRPr="005E3626">
        <w:rPr>
          <w:rFonts w:asciiTheme="minorHAnsi" w:hAnsiTheme="minorHAnsi" w:cstheme="minorHAnsi"/>
          <w:sz w:val="20"/>
          <w:szCs w:val="20"/>
        </w:rPr>
        <w:t xml:space="preserve"> świadcz</w:t>
      </w:r>
      <w:r w:rsidRPr="005E3626">
        <w:rPr>
          <w:rFonts w:asciiTheme="minorHAnsi" w:hAnsiTheme="minorHAnsi" w:cstheme="minorHAnsi"/>
          <w:sz w:val="20"/>
          <w:szCs w:val="20"/>
        </w:rPr>
        <w:t>onych</w:t>
      </w:r>
      <w:r w:rsidR="002A1D4C" w:rsidRPr="005E3626">
        <w:rPr>
          <w:rFonts w:asciiTheme="minorHAnsi" w:hAnsiTheme="minorHAnsi" w:cstheme="minorHAnsi"/>
          <w:sz w:val="20"/>
          <w:szCs w:val="20"/>
        </w:rPr>
        <w:t xml:space="preserve"> usług o zbliżonej tematyce przez dostawców usług, którzy delegują na usługi siebie oraz swoich pracowników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="002A1D4C" w:rsidRPr="005E3626">
        <w:rPr>
          <w:rFonts w:asciiTheme="minorHAnsi" w:hAnsiTheme="minorHAnsi" w:cstheme="minorHAnsi"/>
          <w:sz w:val="20"/>
          <w:szCs w:val="20"/>
        </w:rPr>
        <w:t>i korzystają z dofinansowania, a następnie świadczą usługi w zakresie tej samej tematyki dla Przedsiębiorcy, który wcześniej występował w roli dostawcy tych usług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1D979938" w14:textId="1ACC757B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nie ciąży na nim obowiązek zwrotu pomocy, wynikający z decyzji Komisji Europejskiej uznającej pomoc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za niezgodną z prawem oraz ze wspólnym rynkiem;</w:t>
      </w:r>
    </w:p>
    <w:p w14:paraId="5BDDBB0E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nie podlega wykluczeniu z możliwości dostępu do środków publicznych na podstawie przepisów prawa lub którego osoby uprawnione do reprezentacji nie podlegają takiemu wykluczeniu;</w:t>
      </w:r>
    </w:p>
    <w:p w14:paraId="645DED63" w14:textId="2AF7E783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nie jest wykluczony, stosownie do Rozporządzenia Komisji (UE) nr 1407/2013 z dnia 18 grudnia 2013r.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w sprawie stosowania art. 107 i 108 Traktatu o funkcjonowaniu Unii Europejskiej do pomocy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(dotyczy umów z pomocą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>);</w:t>
      </w:r>
    </w:p>
    <w:p w14:paraId="0268DEFD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wydelegował do udziału w projekcie 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>&lt;</w:t>
      </w:r>
      <w:r w:rsidRPr="005E3626">
        <w:rPr>
          <w:rFonts w:asciiTheme="minorHAnsi" w:hAnsiTheme="minorHAnsi" w:cstheme="minorHAnsi"/>
          <w:b/>
          <w:bCs/>
          <w:i/>
          <w:sz w:val="20"/>
          <w:szCs w:val="20"/>
        </w:rPr>
        <w:t>liczba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>&gt; pracowników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0C3F323B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został poinformowany o celu zbierania danych osobowych, prawie wglądu do swoich danych oraz ich poprawiania oraz wyraża zgodę na przetwarzanie danych osobowych;</w:t>
      </w:r>
    </w:p>
    <w:p w14:paraId="6F76BC41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akceptuje warunki Regulaminu rekrutacji i uczestnictwa w projekcie i zobowiązuje się do stosowania;</w:t>
      </w:r>
    </w:p>
    <w:p w14:paraId="3920EAA3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jest świadomy odpowiedzialności karnej wynikającej z art. 297 Kodeksu Karnego przewidującego karę pozbawienia wolności od 3 miesięcy do 5 lat, za składanie nierzetelnych pisemnych oświadczeń, jak również podrobionych, przerobionych, poświadczających nieprawdę lub nierzetelnych dokumentów;</w:t>
      </w:r>
    </w:p>
    <w:p w14:paraId="3ED64276" w14:textId="7777777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jest świadomy odpowiedzialności karnej wynikającej z art. 233 §1 Kodeksu Karnego przewidującego karę pozbawienia wolności do lat 3 za składanie fałszywych zeznań;</w:t>
      </w:r>
    </w:p>
    <w:p w14:paraId="3CC07B24" w14:textId="0B3AACA7" w:rsidR="007E5C4A" w:rsidRPr="005E3626" w:rsidRDefault="007E5C4A" w:rsidP="001F3951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dane zawarte w Formularzu zgłoszeniowym przedsiębiorstwa oraz załącznikach są aktualne na dzień podpisania Umowy</w:t>
      </w:r>
      <w:r w:rsidR="00C413A3" w:rsidRPr="005E3626">
        <w:rPr>
          <w:rFonts w:asciiTheme="minorHAnsi" w:hAnsiTheme="minorHAnsi" w:cstheme="minorHAnsi"/>
          <w:sz w:val="20"/>
          <w:szCs w:val="20"/>
        </w:rPr>
        <w:t>;</w:t>
      </w:r>
    </w:p>
    <w:p w14:paraId="65900774" w14:textId="7959635F" w:rsidR="000C38D7" w:rsidRPr="005E3626" w:rsidRDefault="009569C3" w:rsidP="000C38D7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po zakończeniu procesu zatwierdzania danych w razie zaistnienia zmian w sprawozdaniu finansowym </w:t>
      </w:r>
      <w:r w:rsidR="00246504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br/>
      </w:r>
      <w:r w:rsidR="009B4D68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sposób wpływający na zakwalifikowanie przedsiębiorcy do danej grupy, </w:t>
      </w:r>
      <w:r w:rsidR="000C38D7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j</w:t>
      </w:r>
      <w:r w:rsidR="009B4D68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est świadomy obowiązku poinformowania o tym fakcie Operatora,</w:t>
      </w:r>
      <w:r w:rsidR="00E812BC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</w:p>
    <w:p w14:paraId="574FE3F8" w14:textId="77777777" w:rsidR="00415159" w:rsidRPr="005E3626" w:rsidRDefault="007D2280" w:rsidP="000C38D7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zakres faktycznie wykonywanej pracy (świadczenia) przez pracowników dużych przedsiębiorstw delegowanych do projektu nie obejmuje działań w ramach PKD wykluczonych z możliwości wsparcia</w:t>
      </w:r>
      <w:r w:rsidR="00307365" w:rsidRPr="005E3626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9"/>
      </w:r>
      <w:r w:rsidR="00415159" w:rsidRPr="005E3626">
        <w:rPr>
          <w:rFonts w:asciiTheme="minorHAnsi" w:hAnsiTheme="minorHAnsi" w:cstheme="minorHAnsi"/>
          <w:sz w:val="20"/>
          <w:szCs w:val="20"/>
        </w:rPr>
        <w:t>,</w:t>
      </w:r>
    </w:p>
    <w:p w14:paraId="513BC04B" w14:textId="7F0F025F" w:rsidR="00307365" w:rsidRPr="005E3626" w:rsidRDefault="00415159" w:rsidP="000C38D7">
      <w:pPr>
        <w:numPr>
          <w:ilvl w:val="0"/>
          <w:numId w:val="11"/>
        </w:numPr>
        <w:suppressAutoHyphens w:val="0"/>
        <w:spacing w:after="160" w:line="276" w:lineRule="auto"/>
        <w:ind w:left="283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nie podlega wykluczeniu z otrzymania wsparcia na podstawie sankcji nałożonych zarówno na gruncie prawa unijnego, jak i krajowego</w:t>
      </w:r>
      <w:r w:rsidR="00307365" w:rsidRPr="005E3626">
        <w:rPr>
          <w:rFonts w:asciiTheme="minorHAnsi" w:hAnsiTheme="minorHAnsi" w:cstheme="minorHAnsi"/>
          <w:sz w:val="20"/>
          <w:szCs w:val="20"/>
        </w:rPr>
        <w:t>.</w:t>
      </w:r>
    </w:p>
    <w:p w14:paraId="3F40D87D" w14:textId="77777777" w:rsidR="007E5C4A" w:rsidRPr="005E3626" w:rsidRDefault="007E5C4A" w:rsidP="007E5C4A">
      <w:pPr>
        <w:keepNext/>
        <w:keepLines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E3626">
        <w:rPr>
          <w:rFonts w:asciiTheme="minorHAnsi" w:hAnsiTheme="minorHAnsi" w:cstheme="minorHAnsi"/>
          <w:b/>
          <w:bCs/>
          <w:sz w:val="20"/>
          <w:szCs w:val="20"/>
        </w:rPr>
        <w:t>§2</w:t>
      </w:r>
    </w:p>
    <w:p w14:paraId="35BE0708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E3626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56208CA8" w14:textId="489CC823" w:rsidR="007E5C4A" w:rsidRPr="005E3626" w:rsidRDefault="007E5C4A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Operator udziela Przedsiębiorcy limitu na refundację kosztów usług/i rozwojowych/ej, wybranych z Bazy Usług Rozwojowych lub poza BUR, zgodnych z potrzebami rozwojowymi przedsiębiorstwa, na podstawie złożonego Formularza zgłoszeniowego Przedsiębiorstwa wraz z załącznikami oraz zgłoszeń na usługę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do dofinansowania 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>w wysokości nieprzekraczającej</w:t>
      </w:r>
      <w:r w:rsidRPr="005E3626">
        <w:rPr>
          <w:rFonts w:asciiTheme="minorHAnsi" w:hAnsiTheme="minorHAnsi" w:cstheme="minorHAnsi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>(netto) ………….……………. (słownie: ……………………………… 00/100)</w:t>
      </w:r>
      <w:r w:rsidRPr="005E3626">
        <w:rPr>
          <w:rFonts w:asciiTheme="minorHAnsi" w:hAnsiTheme="minorHAnsi" w:cstheme="minorHAnsi"/>
          <w:sz w:val="20"/>
          <w:szCs w:val="20"/>
        </w:rPr>
        <w:t xml:space="preserve"> i stanowiącej nie więcej niż limit na refundację kosztów usług rozwojowych przypadający </w:t>
      </w:r>
      <w:r w:rsidR="00246504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na Przedsiębiorstwo, określony w Regulaminie (…) w § 4 Zakres i kwoty wsparcia.</w:t>
      </w:r>
    </w:p>
    <w:p w14:paraId="39C0DF33" w14:textId="5724E5BA" w:rsidR="007E5C4A" w:rsidRPr="005E3626" w:rsidRDefault="007E5C4A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lastRenderedPageBreak/>
        <w:t xml:space="preserve">Refundacja może zostać dokonana pod warunkiem zachowania szczegółowych limitów na refundację kosztów usług rozwojowych: 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Limit kosztów usług rozwojowych netto przypadający na jednego Pracownika (PESEL) wynosi 8 </w:t>
      </w:r>
      <w:r w:rsidR="00467364" w:rsidRPr="005E3626">
        <w:rPr>
          <w:rFonts w:asciiTheme="minorHAnsi" w:eastAsiaTheme="minorHAnsi" w:hAnsiTheme="minorHAnsi" w:cstheme="minorHAnsi"/>
          <w:sz w:val="20"/>
          <w:szCs w:val="20"/>
        </w:rPr>
        <w:t>355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 zł netto. Limit na refundację kosztów usług rozwojowych netto przypadający </w:t>
      </w:r>
      <w:r w:rsidR="00246504">
        <w:rPr>
          <w:rFonts w:asciiTheme="minorHAnsi" w:eastAsiaTheme="minorHAnsi" w:hAnsiTheme="minorHAnsi" w:cstheme="minorHAnsi"/>
          <w:sz w:val="20"/>
          <w:szCs w:val="20"/>
        </w:rPr>
        <w:br/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na Pracownika (PESEL) wynosi 6 </w:t>
      </w:r>
      <w:r w:rsidR="00467364" w:rsidRPr="005E3626">
        <w:rPr>
          <w:rFonts w:asciiTheme="minorHAnsi" w:eastAsiaTheme="minorHAnsi" w:hAnsiTheme="minorHAnsi" w:cstheme="minorHAnsi"/>
          <w:sz w:val="20"/>
          <w:szCs w:val="20"/>
        </w:rPr>
        <w:t>684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>,00 zł netto.</w:t>
      </w:r>
      <w:r w:rsidRPr="005E362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73F7D05" w14:textId="487D37E8" w:rsidR="007E5C4A" w:rsidRPr="005E3626" w:rsidRDefault="007E5C4A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Usługi rozwojowe zgłaszane przez Przedsiębiorcę i zaakceptowane przez Operatora będą refundowane przez Operatora do poziomu limitów określonych w Zał. </w:t>
      </w:r>
      <w:r w:rsidR="00467364" w:rsidRPr="005E3626">
        <w:rPr>
          <w:rFonts w:asciiTheme="minorHAnsi" w:hAnsiTheme="minorHAnsi" w:cstheme="minorHAnsi"/>
          <w:sz w:val="20"/>
          <w:szCs w:val="20"/>
        </w:rPr>
        <w:t>2</w:t>
      </w:r>
      <w:r w:rsidRPr="005E3626">
        <w:rPr>
          <w:rFonts w:asciiTheme="minorHAnsi" w:hAnsiTheme="minorHAnsi" w:cstheme="minorHAnsi"/>
          <w:sz w:val="20"/>
          <w:szCs w:val="20"/>
        </w:rPr>
        <w:t xml:space="preserve"> do Regulaminu</w:t>
      </w:r>
      <w:r w:rsidR="00467364" w:rsidRPr="005E3626">
        <w:rPr>
          <w:rFonts w:asciiTheme="minorHAnsi" w:hAnsiTheme="minorHAnsi" w:cstheme="minorHAnsi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sz w:val="20"/>
          <w:szCs w:val="20"/>
        </w:rPr>
        <w:t xml:space="preserve">– </w:t>
      </w:r>
      <w:r w:rsidR="00467364" w:rsidRPr="005E3626">
        <w:rPr>
          <w:rFonts w:asciiTheme="minorHAnsi" w:hAnsiTheme="minorHAnsi" w:cstheme="minorHAnsi"/>
          <w:sz w:val="20"/>
          <w:szCs w:val="20"/>
        </w:rPr>
        <w:t>Zestawienie limitów maksymalnych kwot dofinansowania osobogodziny na pracownika dla usługi rozwojowej</w:t>
      </w:r>
      <w:r w:rsidRPr="005E3626">
        <w:rPr>
          <w:rFonts w:asciiTheme="minorHAnsi" w:hAnsiTheme="minorHAnsi" w:cstheme="minorHAnsi"/>
          <w:sz w:val="20"/>
          <w:szCs w:val="20"/>
        </w:rPr>
        <w:t>.</w:t>
      </w:r>
    </w:p>
    <w:p w14:paraId="19AC0C53" w14:textId="6300E8F8" w:rsidR="007E5C4A" w:rsidRPr="005E3626" w:rsidRDefault="00467364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Theme="minorHAnsi" w:hAnsiTheme="minorHAnsi" w:cstheme="minorHAnsi"/>
          <w:sz w:val="20"/>
          <w:szCs w:val="20"/>
        </w:rPr>
        <w:t>Refundacja</w:t>
      </w:r>
      <w:r w:rsidR="007E5C4A" w:rsidRPr="005E3626">
        <w:rPr>
          <w:rFonts w:asciiTheme="minorHAnsi" w:hAnsiTheme="minorHAnsi" w:cstheme="minorHAnsi"/>
          <w:sz w:val="20"/>
          <w:szCs w:val="20"/>
        </w:rPr>
        <w:t xml:space="preserve"> przekazywana jest przedsiębiorcy na konto bankowe wskazane w Systemie. W przypadku przedsiębiorców, którzy mają status podatnika VAT wskazany rachunek bankowy musi znajdować się w</w:t>
      </w:r>
      <w:r w:rsidRPr="005E3626">
        <w:rPr>
          <w:rFonts w:asciiTheme="minorHAnsi" w:hAnsiTheme="minorHAnsi" w:cstheme="minorHAnsi"/>
          <w:bCs/>
          <w:sz w:val="20"/>
        </w:rPr>
        <w:t> </w:t>
      </w:r>
      <w:r w:rsidR="007E5C4A" w:rsidRPr="005E3626">
        <w:rPr>
          <w:rFonts w:asciiTheme="minorHAnsi" w:hAnsiTheme="minorHAnsi" w:cstheme="minorHAnsi"/>
          <w:bCs/>
          <w:sz w:val="20"/>
        </w:rPr>
        <w:t>wykazie informacji o podatnikach VAT.</w:t>
      </w:r>
    </w:p>
    <w:p w14:paraId="78618804" w14:textId="77777777" w:rsidR="007E5C4A" w:rsidRPr="005E3626" w:rsidRDefault="007E5C4A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Wkład własny przedsiębiorcy wyniesie nie mniej niż 20% 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kwoty wsparcia netto w przypadku korzystania przez przedsiębiorstwo z pomocy de </w:t>
      </w:r>
      <w:proofErr w:type="spellStart"/>
      <w:r w:rsidRPr="005E3626">
        <w:rPr>
          <w:rFonts w:asciiTheme="minorHAnsi" w:eastAsia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7E5AADA6" w14:textId="3D521538" w:rsidR="00467364" w:rsidRPr="005E3626" w:rsidRDefault="007E5C4A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Wsparcie szkoleniowe lub doradcze powinno być realizowane co do zasady za pośrednictwem Bazy Usług Rozwojowych przy zastosowaniu podejścia popytowego. </w:t>
      </w:r>
      <w:r w:rsidR="00467364" w:rsidRPr="005E3626">
        <w:rPr>
          <w:rFonts w:asciiTheme="minorHAnsi" w:hAnsiTheme="minorHAnsi" w:cstheme="minorHAnsi"/>
          <w:sz w:val="20"/>
          <w:szCs w:val="20"/>
        </w:rPr>
        <w:t>W przypadku, gdy w BUR nie są dostępne usługi rozwojowe w obszarach tematycznych wynikających z rekomendacji RS przedsiębiorca, przy wsparciu Operatora, zamówi konkretną usługę przy wykorzystaniu funkcjonalności dostępnej w BUR lub w dalszej kolejności Operator zleci wykonanie tej usługi podmiotowi spełniającemu warunki w zakresie zapewnienia należytej jakości świadczenia usług, określone w § 7 ust. 2 rozporządzenia Ministra Rozwoju i Finansów z dnia 29 sierpnia 2017 r. w sprawie rejestru podmiotów świadczących usługi rozwojowe (Dz. U. z 2017 r. poz. 1678). Wyboru podmiotu na rynku dokona Operator przy zastosowaniu rozeznania rynku lub zasady konkurencyjności</w:t>
      </w:r>
      <w:r w:rsidR="00467364" w:rsidRPr="005E3626">
        <w:rPr>
          <w:rFonts w:asciiTheme="minorHAnsi" w:hAnsiTheme="minorHAnsi" w:cstheme="minorHAnsi"/>
          <w:sz w:val="20"/>
          <w:szCs w:val="20"/>
          <w:vertAlign w:val="superscript"/>
        </w:rPr>
        <w:footnoteReference w:id="10"/>
      </w:r>
      <w:r w:rsidR="00467364" w:rsidRPr="005E3626">
        <w:rPr>
          <w:rFonts w:asciiTheme="minorHAnsi" w:hAnsiTheme="minorHAnsi" w:cstheme="minorHAnsi"/>
          <w:sz w:val="20"/>
          <w:szCs w:val="20"/>
        </w:rPr>
        <w:t>. Należy podkreślić, że zakup usługi rozwojowej poza BUR będzie możliwy tylko i wyłącznie w sytuacji, gdy usługa nie będzie dostępna w BUR, nie pojawi się w BUR po Zgłoszeniu zapotrzebowania na usługę w BUR w ciągu min. 21 dni, zaś firma szkoleniowa/doradcza będzie zobowiązana m.in. do spełnienia wymagań, o których mowa w Rozporządzeniu BUR</w:t>
      </w:r>
      <w:r w:rsidR="00467364" w:rsidRPr="005E3626">
        <w:rPr>
          <w:rFonts w:asciiTheme="minorHAnsi" w:hAnsiTheme="minorHAnsi" w:cstheme="minorHAnsi"/>
          <w:sz w:val="20"/>
          <w:szCs w:val="20"/>
          <w:vertAlign w:val="superscript"/>
        </w:rPr>
        <w:footnoteReference w:id="11"/>
      </w:r>
      <w:r w:rsidR="00467364" w:rsidRPr="005E3626">
        <w:rPr>
          <w:rFonts w:asciiTheme="minorHAnsi" w:hAnsiTheme="minorHAnsi" w:cstheme="minorHAnsi"/>
          <w:sz w:val="20"/>
          <w:szCs w:val="20"/>
        </w:rPr>
        <w:t xml:space="preserve"> w celu zapewnienia prawidłowej jakości realizowanych usług (w tym ich monitorowania i oceny tj. wypełnienie ankiet zgodnie z załącznikiem nr 13 do Regulaminu).</w:t>
      </w:r>
    </w:p>
    <w:p w14:paraId="77C4A99E" w14:textId="77777777" w:rsidR="00467364" w:rsidRPr="005E3626" w:rsidRDefault="00467364" w:rsidP="001F3951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Zakup usługi rozwojowej poza BUR będzie możliwy tylko i wyłącznie w sytuacji, gdy usługa nie będzie dostępna w BUR przez min. 21 dni kalendarzowych od momentu stwierdzenia tego faktu przez przedsiębiorcę i poinformowania o tym Operatora za pośrednictwem Systemu. </w:t>
      </w:r>
    </w:p>
    <w:p w14:paraId="6C62F353" w14:textId="57076F33" w:rsidR="00467364" w:rsidRPr="005E3626" w:rsidRDefault="00467364" w:rsidP="001F3951">
      <w:pPr>
        <w:pStyle w:val="Akapitzlist"/>
        <w:numPr>
          <w:ilvl w:val="0"/>
          <w:numId w:val="6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hAnsiTheme="minorHAnsi" w:cstheme="minorHAnsi"/>
          <w:sz w:val="20"/>
          <w:szCs w:val="20"/>
        </w:rPr>
        <w:t>W przypadku, gdy usługa rozwojowa ma zostać zrealizowana poza BUR, a Podmiot świadczący usługi rozwojowe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sz w:val="20"/>
          <w:szCs w:val="20"/>
        </w:rPr>
        <w:t>zarejestrowany jest w BUR, Podmiot świadczący usługi rozwojowe zobowiązany będzie do zarejestrowania usługi w BUR i wykonania jej w ramach BUR. W przeciwnym razie usługa nie zostanie sfinansowana w ramach Projektu.</w:t>
      </w:r>
    </w:p>
    <w:p w14:paraId="58132238" w14:textId="1E2C9D39" w:rsidR="007E5C4A" w:rsidRPr="005E3626" w:rsidRDefault="007E5C4A" w:rsidP="001F3951">
      <w:pPr>
        <w:pStyle w:val="Akapitzlist"/>
        <w:numPr>
          <w:ilvl w:val="0"/>
          <w:numId w:val="6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Wartość faktycznego wykorzystania kwoty wsparcia liczona będzie na podstawie zaakceptowanych Zgłoszeń na usługę wynikających z rekomendacji Rady Sektorowej ds. Kompetencji w ramach sektora </w:t>
      </w:r>
      <w:r w:rsidR="00467364" w:rsidRPr="005E3626">
        <w:rPr>
          <w:rFonts w:asciiTheme="minorHAnsi" w:hAnsiTheme="minorHAnsi" w:cstheme="minorHAnsi"/>
          <w:sz w:val="20"/>
          <w:szCs w:val="20"/>
        </w:rPr>
        <w:t xml:space="preserve">Odzysku Materiałowego Surowców </w:t>
      </w:r>
      <w:r w:rsidRPr="005E3626">
        <w:rPr>
          <w:rFonts w:asciiTheme="minorHAnsi" w:hAnsiTheme="minorHAnsi" w:cstheme="minorHAnsi"/>
          <w:sz w:val="20"/>
          <w:szCs w:val="20"/>
        </w:rPr>
        <w:t>zgodnie z zapisami umowy.</w:t>
      </w:r>
    </w:p>
    <w:p w14:paraId="71149915" w14:textId="21C3CA05" w:rsidR="007E5C4A" w:rsidRPr="005E3626" w:rsidRDefault="007E5C4A" w:rsidP="001F3951">
      <w:pPr>
        <w:pStyle w:val="Akapitzlist"/>
        <w:numPr>
          <w:ilvl w:val="0"/>
          <w:numId w:val="6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Przedsiębiorca oświadcza, że utworzył profil </w:t>
      </w:r>
      <w:r w:rsidR="008B3808" w:rsidRPr="005E3626">
        <w:rPr>
          <w:rFonts w:asciiTheme="minorHAnsi" w:hAnsiTheme="minorHAnsi" w:cstheme="minorHAnsi"/>
          <w:sz w:val="20"/>
          <w:szCs w:val="20"/>
        </w:rPr>
        <w:t>Przedsiębiorstwa</w:t>
      </w:r>
      <w:r w:rsidRPr="005E3626">
        <w:rPr>
          <w:rFonts w:asciiTheme="minorHAnsi" w:hAnsiTheme="minorHAnsi" w:cstheme="minorHAnsi"/>
          <w:sz w:val="20"/>
          <w:szCs w:val="20"/>
        </w:rPr>
        <w:t xml:space="preserve"> w Bazie Usług Rozwojowych (https://uslugirozwojowe.parp.gov.pl/) (dalej: BUR) i otrzymał indywidualny numer ID wsparcia </w:t>
      </w:r>
      <w:r w:rsidRPr="005E3626">
        <w:rPr>
          <w:rFonts w:asciiTheme="minorHAnsi" w:hAnsiTheme="minorHAnsi" w:cstheme="minorHAnsi"/>
          <w:b/>
          <w:bCs/>
          <w:sz w:val="20"/>
          <w:szCs w:val="20"/>
        </w:rPr>
        <w:t>[NR_PROJEKTU_MARR/AKRONIM_ŚCIEŻKI_WSPARCIA/NR_KOLEJNY_UMOWY/ROK_REJESTRACJI]</w:t>
      </w:r>
      <w:r w:rsidRPr="005E3626">
        <w:rPr>
          <w:rFonts w:asciiTheme="minorHAnsi" w:hAnsiTheme="minorHAnsi" w:cstheme="minorHAnsi"/>
          <w:sz w:val="20"/>
          <w:szCs w:val="20"/>
        </w:rPr>
        <w:t>, wskazany w umowie.</w:t>
      </w:r>
    </w:p>
    <w:p w14:paraId="3E41AA33" w14:textId="76EDFAA7" w:rsidR="007E5C4A" w:rsidRPr="00655CC2" w:rsidRDefault="007E5C4A" w:rsidP="001F3951">
      <w:pPr>
        <w:pStyle w:val="Akapitzlist"/>
        <w:numPr>
          <w:ilvl w:val="0"/>
          <w:numId w:val="6"/>
        </w:numPr>
        <w:suppressAutoHyphens w:val="0"/>
        <w:spacing w:afterLines="200" w:after="48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Theme="minorHAnsi" w:hAnsiTheme="minorHAnsi" w:cstheme="minorHAnsi"/>
          <w:sz w:val="20"/>
          <w:szCs w:val="20"/>
        </w:rPr>
        <w:t>Wyznaczony przez Operatora numer ID wsparcia zobowiązuje Przedsiębiorcę do wykorzystania go w momencie zapisu na usługę/i rozwojową/e dostępną w BUR wyłącznie z opcją „współfinansowane z EFS” zgodnie z przedstawionymi Zgłoszeniami na usługę</w:t>
      </w:r>
      <w:r w:rsidRPr="005E3626">
        <w:rPr>
          <w:rStyle w:val="Odwoanieprzypisudolnego"/>
          <w:rFonts w:asciiTheme="minorHAnsi" w:eastAsiaTheme="minorHAnsi" w:hAnsiTheme="minorHAnsi" w:cstheme="minorHAnsi"/>
        </w:rPr>
        <w:footnoteReference w:id="12"/>
      </w:r>
      <w:r w:rsidRPr="005E3626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22B5CF82" w14:textId="34EC0BD6" w:rsidR="00655CC2" w:rsidRPr="00655CC2" w:rsidRDefault="00655CC2" w:rsidP="00655CC2">
      <w:pPr>
        <w:pStyle w:val="Akapitzlist"/>
        <w:numPr>
          <w:ilvl w:val="0"/>
          <w:numId w:val="6"/>
        </w:numPr>
        <w:suppressAutoHyphens w:val="0"/>
        <w:spacing w:afterLines="200" w:after="480" w:line="276" w:lineRule="auto"/>
        <w:jc w:val="both"/>
        <w:rPr>
          <w:rFonts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Przedsiębiorca zobowiązany jest do </w:t>
      </w:r>
      <w:r w:rsidRPr="00655CC2">
        <w:rPr>
          <w:rFonts w:asciiTheme="minorHAnsi" w:eastAsiaTheme="minorHAnsi" w:hAnsiTheme="minorHAnsi" w:cstheme="minorHAnsi"/>
          <w:sz w:val="20"/>
          <w:szCs w:val="20"/>
        </w:rPr>
        <w:t>przesłania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 Systemie Zgłoszenia na pierwszą usługę rozwojową w terminie:</w:t>
      </w:r>
    </w:p>
    <w:p w14:paraId="67F194D0" w14:textId="77777777" w:rsidR="00A01691" w:rsidRPr="00AF1733" w:rsidRDefault="00A01691" w:rsidP="00655CC2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lastRenderedPageBreak/>
        <w:t xml:space="preserve">pierwszą usługę rozwojową w terminie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do </w:t>
      </w:r>
      <w:r w:rsidRPr="00AF1733">
        <w:rPr>
          <w:rFonts w:asciiTheme="minorHAnsi" w:eastAsia="Arial Unicode MS" w:hAnsiTheme="minorHAnsi" w:cstheme="minorHAnsi"/>
          <w:iCs/>
          <w:sz w:val="20"/>
          <w:szCs w:val="20"/>
        </w:rPr>
        <w:t xml:space="preserve">14 </w:t>
      </w:r>
      <w:r w:rsidRPr="00AF1733">
        <w:rPr>
          <w:rFonts w:asciiTheme="minorHAnsi" w:eastAsia="Arial Unicode MS" w:hAnsiTheme="minorHAnsi" w:cstheme="minorHAnsi"/>
          <w:i/>
          <w:sz w:val="20"/>
          <w:szCs w:val="20"/>
        </w:rPr>
        <w:t xml:space="preserve">(czternastu) </w:t>
      </w: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dni kalendarzowych od dnia zawarcia umowy refundacji w przypadku usługi z BUR lub </w:t>
      </w:r>
    </w:p>
    <w:p w14:paraId="39E6D5EA" w14:textId="0240CF23" w:rsidR="00A01691" w:rsidRDefault="00A01691" w:rsidP="00655CC2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pierwszą usługę rozwojową w terminie do </w:t>
      </w:r>
      <w:r w:rsidRPr="00AF1733">
        <w:rPr>
          <w:rFonts w:asciiTheme="minorHAnsi" w:eastAsia="Arial Unicode MS" w:hAnsiTheme="minorHAnsi" w:cstheme="minorHAnsi"/>
          <w:iCs/>
          <w:sz w:val="20"/>
          <w:szCs w:val="20"/>
        </w:rPr>
        <w:t>14</w:t>
      </w:r>
      <w:r w:rsidRPr="00AF1733">
        <w:rPr>
          <w:rFonts w:asciiTheme="minorHAnsi" w:eastAsia="Arial Unicode MS" w:hAnsiTheme="minorHAnsi" w:cstheme="minorHAnsi"/>
          <w:i/>
          <w:sz w:val="20"/>
          <w:szCs w:val="20"/>
        </w:rPr>
        <w:t xml:space="preserve"> (czternastu) </w:t>
      </w: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dni kalendarzowych od dnia zawarcia umowy refundacji w przypadku usługi spoza BUR </w:t>
      </w:r>
    </w:p>
    <w:p w14:paraId="67A9507E" w14:textId="77777777" w:rsidR="00A01691" w:rsidRDefault="00A01691" w:rsidP="00A01691">
      <w:pPr>
        <w:pStyle w:val="Akapitzlist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oraz</w:t>
      </w:r>
    </w:p>
    <w:p w14:paraId="6581CD7C" w14:textId="3B7BB991" w:rsidR="00A01691" w:rsidRPr="00AF1733" w:rsidRDefault="00A01691" w:rsidP="00655CC2">
      <w:pPr>
        <w:pStyle w:val="Akapitzlist"/>
        <w:numPr>
          <w:ilvl w:val="1"/>
          <w:numId w:val="6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pozostałe usługi rozwojowe nie później niż do 60</w:t>
      </w:r>
      <w:r w:rsidR="007C6E43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ciu dni kalendarzowych od daty zawarcia umowy </w:t>
      </w:r>
      <w:r w:rsidRPr="00AF1733">
        <w:rPr>
          <w:rFonts w:asciiTheme="minorHAnsi" w:eastAsiaTheme="minorHAnsi" w:hAnsiTheme="minorHAnsi" w:cstheme="minorHAnsi"/>
          <w:color w:val="000000"/>
          <w:sz w:val="20"/>
          <w:szCs w:val="20"/>
        </w:rPr>
        <w:t>w przypadku usług z BUR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i spoza BUR.</w:t>
      </w:r>
    </w:p>
    <w:p w14:paraId="671B15E0" w14:textId="77777777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może skorzystać w ramach jednej umowy wsparcia z więcej niż jednej usługi rozwojowej</w:t>
      </w:r>
      <w:r w:rsidRPr="005E3626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.</w:t>
      </w:r>
    </w:p>
    <w:p w14:paraId="15232A7D" w14:textId="765EA401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="Arial Unicode MS" w:hAnsiTheme="minorHAnsi" w:cstheme="minorHAnsi"/>
          <w:sz w:val="20"/>
          <w:szCs w:val="20"/>
        </w:rPr>
        <w:t xml:space="preserve">Pracownik, co do zasady, może wziąć udział w kilku usługach rozwojowych, ale tylko w ramach jednego sektora </w:t>
      </w:r>
      <w:r w:rsidR="00385DAE" w:rsidRPr="005E3626">
        <w:rPr>
          <w:rFonts w:asciiTheme="minorHAnsi" w:eastAsia="Arial Unicode MS" w:hAnsiTheme="minorHAnsi" w:cstheme="minorHAnsi"/>
          <w:sz w:val="20"/>
          <w:szCs w:val="20"/>
        </w:rPr>
        <w:t>u jednego Operatora</w:t>
      </w:r>
      <w:r w:rsidRPr="005E3626">
        <w:rPr>
          <w:rFonts w:asciiTheme="minorHAnsi" w:eastAsia="Arial Unicode MS" w:hAnsiTheme="minorHAnsi" w:cstheme="minorHAnsi"/>
          <w:sz w:val="20"/>
          <w:szCs w:val="20"/>
        </w:rPr>
        <w:t>.</w:t>
      </w:r>
      <w:r w:rsidRPr="005E3626">
        <w:rPr>
          <w:rStyle w:val="Odwoanieprzypisudolnego"/>
          <w:rFonts w:asciiTheme="minorHAnsi" w:eastAsiaTheme="minorHAnsi" w:hAnsiTheme="minorHAnsi" w:cstheme="minorHAnsi"/>
        </w:rPr>
        <w:footnoteReference w:id="13"/>
      </w:r>
      <w:r w:rsidRPr="005E3626">
        <w:rPr>
          <w:rFonts w:asciiTheme="minorHAnsi" w:eastAsia="Arial Unicode MS" w:hAnsiTheme="minorHAnsi" w:cstheme="minorHAnsi"/>
          <w:sz w:val="20"/>
          <w:szCs w:val="20"/>
        </w:rPr>
        <w:t xml:space="preserve"> Weryfikacja tego kryterium odbywa się na podstawie Oświadczenia stanowiącego załącznik nr 5 do Regulaminu.</w:t>
      </w:r>
    </w:p>
    <w:p w14:paraId="0121B769" w14:textId="2A1CE4E0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="Arial Unicode MS" w:hAnsiTheme="minorHAnsi" w:cstheme="minorHAnsi"/>
          <w:sz w:val="20"/>
          <w:szCs w:val="20"/>
        </w:rPr>
        <w:t xml:space="preserve">Pracownik, który wcześniej wziął udział w usłudze rozwojowej </w:t>
      </w:r>
      <w:r w:rsidR="00275DB3" w:rsidRPr="005E3626">
        <w:rPr>
          <w:rFonts w:asciiTheme="minorHAnsi" w:eastAsia="Arial Unicode MS" w:hAnsiTheme="minorHAnsi" w:cstheme="minorHAnsi"/>
          <w:sz w:val="20"/>
          <w:szCs w:val="20"/>
        </w:rPr>
        <w:t xml:space="preserve">w ramach zadań COVID, </w:t>
      </w:r>
      <w:r w:rsidRPr="005E3626">
        <w:rPr>
          <w:rFonts w:asciiTheme="minorHAnsi" w:eastAsia="Arial Unicode MS" w:hAnsiTheme="minorHAnsi" w:cstheme="minorHAnsi"/>
          <w:sz w:val="20"/>
          <w:szCs w:val="20"/>
        </w:rPr>
        <w:t>może wziąć udział w</w:t>
      </w:r>
      <w:r w:rsidR="00275DB3" w:rsidRPr="005E3626">
        <w:rPr>
          <w:rFonts w:asciiTheme="minorHAnsi" w:eastAsia="Arial Unicode MS" w:hAnsiTheme="minorHAnsi" w:cstheme="minorHAnsi"/>
          <w:sz w:val="20"/>
          <w:szCs w:val="20"/>
        </w:rPr>
        <w:t> </w:t>
      </w:r>
      <w:r w:rsidRPr="005E3626">
        <w:rPr>
          <w:rFonts w:asciiTheme="minorHAnsi" w:eastAsia="Arial Unicode MS" w:hAnsiTheme="minorHAnsi" w:cstheme="minorHAnsi"/>
          <w:sz w:val="20"/>
          <w:szCs w:val="20"/>
        </w:rPr>
        <w:t xml:space="preserve">usłudze rozwojowej </w:t>
      </w:r>
      <w:r w:rsidR="00275DB3" w:rsidRPr="005E3626">
        <w:rPr>
          <w:rFonts w:asciiTheme="minorHAnsi" w:eastAsia="Arial Unicode MS" w:hAnsiTheme="minorHAnsi" w:cstheme="minorHAnsi"/>
          <w:sz w:val="20"/>
          <w:szCs w:val="20"/>
        </w:rPr>
        <w:t>na zasadach konkursowych</w:t>
      </w:r>
      <w:r w:rsidRPr="005E3626">
        <w:rPr>
          <w:rFonts w:asciiTheme="minorHAnsi" w:eastAsia="Arial Unicode MS" w:hAnsiTheme="minorHAnsi" w:cstheme="minorHAnsi"/>
          <w:sz w:val="20"/>
          <w:szCs w:val="20"/>
        </w:rPr>
        <w:t>.</w:t>
      </w:r>
    </w:p>
    <w:p w14:paraId="0585DAE4" w14:textId="77777777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ponosi odpowiedzialność za prawidłowe wypełnienie zgłoszeń na usługę, których treść powinna być zgodna z Kartami Usług dostępnymi w BUR, definicją usługi rozwojowej określoną przez administratora BUR tj. PARP oraz zakresem usługi w przypadku usługi poza BUR. Brak zgodności merytorycznej w w/w dokumentach może skutkować uznaniem kosztów usług rozwojowych za wydatek niekwalifikowalny.</w:t>
      </w:r>
    </w:p>
    <w:p w14:paraId="7B2B0297" w14:textId="446B5C9A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 przypadku, gdy Zgłoszenie na usługę jest błędnie wypełnione, zgłoszenie zostaje odrzucone, a</w:t>
      </w:r>
      <w:r w:rsidR="004753C6" w:rsidRPr="005E3626">
        <w:rPr>
          <w:rFonts w:asciiTheme="minorHAnsi" w:hAnsiTheme="minorHAnsi" w:cstheme="minorHAnsi"/>
          <w:sz w:val="20"/>
          <w:szCs w:val="20"/>
        </w:rPr>
        <w:t> </w:t>
      </w:r>
      <w:r w:rsidRPr="005E3626">
        <w:rPr>
          <w:rFonts w:asciiTheme="minorHAnsi" w:hAnsiTheme="minorHAnsi" w:cstheme="minorHAnsi"/>
          <w:sz w:val="20"/>
          <w:szCs w:val="20"/>
        </w:rPr>
        <w:t xml:space="preserve">przedsiębiorca otrzymuje informację o błędach. Ponowne przesłanie poprawionego Zgłoszenia (możliwość zapisania wersji) traktowane jest jako nowe zgłoszenie, co ułatwi określenie statusu Zgłoszenia. W tym przypadku dane ze Zgłoszenia w Systemie zostaną udostępnione do edycji, tak aby przedsiębiorca mógł dokonać jedynie poprawy wskazanych błędów, bez konieczności ich ponownego wprowadzania. </w:t>
      </w:r>
    </w:p>
    <w:p w14:paraId="3C0F552C" w14:textId="77777777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Wydatki na zakup usług, o których mowa w ust. 1, poniesione przez Przedsiębiorcę przed podpisaniem niniejszej Umowy są niekwalifikowalne.</w:t>
      </w:r>
    </w:p>
    <w:p w14:paraId="33434C61" w14:textId="77777777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bCs/>
          <w:sz w:val="20"/>
          <w:szCs w:val="20"/>
        </w:rPr>
        <w:t>Przedsiębiorca zobowiązany jest niezwłocznie powiadomić Operatora o wszelkich okolicznościach, mogących zakłócić lub opóźnić realizację usług rozwojowych.</w:t>
      </w:r>
    </w:p>
    <w:p w14:paraId="37D60572" w14:textId="77EE02D3" w:rsidR="007E5C4A" w:rsidRPr="00655CC2" w:rsidRDefault="007E5C4A" w:rsidP="00A0169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01691">
        <w:rPr>
          <w:rFonts w:asciiTheme="minorHAnsi" w:hAnsiTheme="minorHAnsi" w:cstheme="minorHAnsi"/>
          <w:b/>
          <w:bCs/>
          <w:sz w:val="20"/>
          <w:szCs w:val="20"/>
        </w:rPr>
        <w:t xml:space="preserve">Usługi rozwojowe </w:t>
      </w:r>
      <w:r w:rsidRPr="00655CC2">
        <w:rPr>
          <w:rFonts w:asciiTheme="minorHAnsi" w:hAnsiTheme="minorHAnsi" w:cstheme="minorHAnsi"/>
          <w:bCs/>
          <w:sz w:val="20"/>
          <w:szCs w:val="20"/>
        </w:rPr>
        <w:t>Przedsiębiorca</w:t>
      </w:r>
      <w:r w:rsidRPr="00A01691">
        <w:rPr>
          <w:rFonts w:asciiTheme="minorHAnsi" w:hAnsiTheme="minorHAnsi" w:cstheme="minorHAnsi"/>
          <w:b/>
          <w:bCs/>
          <w:sz w:val="20"/>
          <w:szCs w:val="20"/>
        </w:rPr>
        <w:t xml:space="preserve"> zrealizuje maksymalnie w terminie do </w:t>
      </w:r>
      <w:r w:rsidR="00261203" w:rsidRPr="00A0169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4753C6" w:rsidRPr="00A01691">
        <w:rPr>
          <w:rFonts w:asciiTheme="minorHAnsi" w:hAnsiTheme="minorHAnsi" w:cstheme="minorHAnsi"/>
          <w:b/>
          <w:bCs/>
          <w:sz w:val="20"/>
          <w:szCs w:val="20"/>
        </w:rPr>
        <w:t xml:space="preserve"> miesięcy od dnia zawarcia Umowy</w:t>
      </w:r>
      <w:r w:rsidR="00A01691" w:rsidRPr="00A0169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01691" w:rsidRPr="00655CC2">
        <w:rPr>
          <w:rFonts w:asciiTheme="minorHAnsi" w:hAnsiTheme="minorHAnsi" w:cstheme="minorHAnsi"/>
          <w:b/>
          <w:bCs/>
          <w:sz w:val="20"/>
          <w:szCs w:val="20"/>
        </w:rPr>
        <w:t xml:space="preserve">jednak </w:t>
      </w:r>
      <w:r w:rsidR="00655CC2" w:rsidRPr="00655CC2">
        <w:rPr>
          <w:rFonts w:asciiTheme="minorHAnsi" w:hAnsiTheme="minorHAnsi" w:cstheme="minorHAnsi"/>
          <w:b/>
          <w:bCs/>
          <w:sz w:val="20"/>
          <w:szCs w:val="20"/>
        </w:rPr>
        <w:t xml:space="preserve">nie później niż do </w:t>
      </w:r>
      <w:r w:rsidR="00A01691" w:rsidRPr="00655CC2">
        <w:rPr>
          <w:rFonts w:asciiTheme="minorHAnsi" w:hAnsiTheme="minorHAnsi" w:cstheme="minorHAnsi"/>
          <w:b/>
          <w:bCs/>
          <w:sz w:val="20"/>
          <w:szCs w:val="20"/>
        </w:rPr>
        <w:t>dnia 31 sierpnia 2023</w:t>
      </w:r>
      <w:r w:rsidR="00A01691" w:rsidRPr="00A01691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397E9B76" w14:textId="730F12A0" w:rsidR="00A01691" w:rsidRPr="00655CC2" w:rsidRDefault="00A01691" w:rsidP="00655CC2">
      <w:pPr>
        <w:pStyle w:val="Akapitzlist"/>
        <w:numPr>
          <w:ilvl w:val="0"/>
          <w:numId w:val="6"/>
        </w:num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</w:rPr>
      </w:pP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>Operator zastrzega sobie prawo zmniejszenia kwoty limitu refundacji określonej w Umowie w wyniku braku realizacji usług rozwojowych. Operator p</w:t>
      </w:r>
      <w:r w:rsidRPr="00B341B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o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2</w:t>
      </w:r>
      <w:r w:rsidR="007C6E43">
        <w:rPr>
          <w:rFonts w:asciiTheme="minorHAnsi" w:eastAsiaTheme="minorHAnsi" w:hAnsiTheme="minorHAnsi" w:cstheme="minorHAnsi"/>
          <w:color w:val="000000"/>
          <w:sz w:val="20"/>
          <w:szCs w:val="20"/>
        </w:rPr>
        <w:t>-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krotnym </w:t>
      </w:r>
      <w:r w:rsidRPr="00B341B8">
        <w:rPr>
          <w:rFonts w:asciiTheme="minorHAnsi" w:eastAsiaTheme="minorHAnsi" w:hAnsiTheme="minorHAnsi" w:cstheme="minorHAnsi"/>
          <w:color w:val="000000"/>
          <w:sz w:val="20"/>
          <w:szCs w:val="20"/>
        </w:rPr>
        <w:t>wezwaniu</w:t>
      </w: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Przedsiębiorcy</w:t>
      </w:r>
      <w:r w:rsidRPr="00B341B8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do zgłoszenia usług na pozostałą w umowie kwotę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</w:t>
      </w:r>
      <w:r w:rsidRPr="00AF1733">
        <w:rPr>
          <w:rFonts w:asciiTheme="minorHAnsi" w:eastAsiaTheme="minorHAnsi" w:hAnsiTheme="minorHAnsi" w:cstheme="minorHAnsi"/>
          <w:b/>
          <w:bCs/>
          <w:sz w:val="20"/>
          <w:szCs w:val="20"/>
        </w:rPr>
        <w:t>dofinansowania (refundacji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) </w:t>
      </w: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i braku 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zgłoszeniu usługi w systemie w ciągu 7 dni kalendarzowych od daty</w:t>
      </w: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wezwani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>a</w:t>
      </w: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przygotowuje aneks zmniejszający wartość dofinansowania</w:t>
      </w:r>
      <w:r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(refundacji)</w:t>
      </w:r>
      <w:r w:rsidRPr="00665262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. </w:t>
      </w:r>
    </w:p>
    <w:p w14:paraId="289BC8F2" w14:textId="4787580F" w:rsidR="007E5C4A" w:rsidRPr="005E3626" w:rsidRDefault="007E5C4A" w:rsidP="001F3951">
      <w:pPr>
        <w:pStyle w:val="Akapitzlist1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Na wniosek Przedsiębiorcy, wysłany na adres e-mail </w:t>
      </w:r>
      <w:hyperlink r:id="rId8" w:history="1">
        <w:r w:rsidR="004753C6" w:rsidRPr="005E3626">
          <w:rPr>
            <w:rStyle w:val="Hipercze"/>
            <w:rFonts w:asciiTheme="minorHAnsi" w:hAnsiTheme="minorHAnsi" w:cstheme="minorHAnsi"/>
            <w:sz w:val="20"/>
            <w:szCs w:val="20"/>
          </w:rPr>
          <w:t>odzysk@marr.pl</w:t>
        </w:r>
      </w:hyperlink>
      <w:r w:rsidRPr="005E3626">
        <w:rPr>
          <w:rFonts w:asciiTheme="minorHAnsi" w:hAnsiTheme="minorHAnsi" w:cstheme="minorHAnsi"/>
          <w:sz w:val="20"/>
          <w:szCs w:val="20"/>
        </w:rPr>
        <w:t xml:space="preserve"> każdorazowo za zgodą Operatora</w:t>
      </w:r>
      <w:r w:rsidR="0043206B" w:rsidRPr="005E3626">
        <w:rPr>
          <w:rFonts w:asciiTheme="minorHAnsi" w:hAnsiTheme="minorHAnsi" w:cstheme="minorHAnsi"/>
          <w:sz w:val="20"/>
          <w:szCs w:val="20"/>
        </w:rPr>
        <w:t xml:space="preserve">, termin o którym mowa w ust. </w:t>
      </w:r>
      <w:r w:rsidR="00655CC2">
        <w:rPr>
          <w:rFonts w:asciiTheme="minorHAnsi" w:hAnsiTheme="minorHAnsi" w:cstheme="minorHAnsi"/>
          <w:sz w:val="20"/>
          <w:szCs w:val="20"/>
        </w:rPr>
        <w:t>20</w:t>
      </w:r>
      <w:r w:rsidRPr="005E3626">
        <w:rPr>
          <w:rFonts w:asciiTheme="minorHAnsi" w:hAnsiTheme="minorHAnsi" w:cstheme="minorHAnsi"/>
          <w:sz w:val="20"/>
          <w:szCs w:val="20"/>
        </w:rPr>
        <w:t xml:space="preserve"> może zostać wydłużony. </w:t>
      </w:r>
    </w:p>
    <w:p w14:paraId="7B78C048" w14:textId="7410116D" w:rsidR="007E5C4A" w:rsidRPr="005E3626" w:rsidRDefault="007E5C4A" w:rsidP="001F3951">
      <w:pPr>
        <w:pStyle w:val="xmsonormal"/>
        <w:numPr>
          <w:ilvl w:val="0"/>
          <w:numId w:val="6"/>
        </w:numPr>
        <w:tabs>
          <w:tab w:val="num" w:pos="284"/>
        </w:tabs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r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Usługi rozwojowe, aby być objęte dofinansowanie muszą być zgodne z rekomendacjami R</w:t>
      </w:r>
      <w:r w:rsidR="008379CF"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ady</w:t>
      </w:r>
      <w:r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 </w:t>
      </w:r>
      <w:r w:rsidR="008379CF"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S</w:t>
      </w:r>
      <w:r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ektorow</w:t>
      </w:r>
      <w:r w:rsidR="008379CF"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ej</w:t>
      </w:r>
      <w:r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>.</w:t>
      </w:r>
    </w:p>
    <w:p w14:paraId="62757839" w14:textId="428902FD" w:rsidR="007E5C4A" w:rsidRPr="005E3626" w:rsidRDefault="007E5C4A" w:rsidP="00655CC2">
      <w:pPr>
        <w:pStyle w:val="xmsonormal"/>
        <w:numPr>
          <w:ilvl w:val="0"/>
          <w:numId w:val="6"/>
        </w:numPr>
        <w:tabs>
          <w:tab w:val="num" w:pos="284"/>
        </w:tabs>
        <w:spacing w:before="0" w:beforeAutospacing="0" w:after="0" w:afterAutospacing="0" w:line="276" w:lineRule="auto"/>
        <w:ind w:left="284" w:hanging="284"/>
        <w:jc w:val="both"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r w:rsidRPr="005E3626">
        <w:rPr>
          <w:rFonts w:asciiTheme="minorHAnsi" w:hAnsiTheme="minorHAnsi" w:cstheme="minorHAnsi"/>
          <w:kern w:val="1"/>
          <w:sz w:val="20"/>
          <w:szCs w:val="20"/>
          <w:lang w:eastAsia="ar-SA"/>
        </w:rPr>
        <w:t xml:space="preserve">Usługi rozwojowe, aby być objęte dofinansowanie przed ich realizacją muszą być zaakceptowane przez Operatora. </w:t>
      </w:r>
    </w:p>
    <w:p w14:paraId="19D8836C" w14:textId="3AF3154F" w:rsidR="00A01691" w:rsidRDefault="00A01691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A853B83" w14:textId="77777777" w:rsidR="00A01691" w:rsidRPr="005E3626" w:rsidRDefault="00A01691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35AE171" w14:textId="77777777" w:rsidR="007E5C4A" w:rsidRPr="005E3626" w:rsidRDefault="007E5C4A" w:rsidP="007E5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§3</w:t>
      </w:r>
    </w:p>
    <w:p w14:paraId="40876838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 xml:space="preserve">Pomoc de </w:t>
      </w:r>
      <w:proofErr w:type="spellStart"/>
      <w:r w:rsidRPr="005E3626">
        <w:rPr>
          <w:rFonts w:asciiTheme="minorHAnsi" w:hAnsiTheme="minorHAnsi" w:cstheme="minorHAnsi"/>
          <w:b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b/>
          <w:sz w:val="20"/>
          <w:szCs w:val="20"/>
        </w:rPr>
        <w:t xml:space="preserve"> / pomoc publiczna</w:t>
      </w:r>
    </w:p>
    <w:p w14:paraId="25B600B7" w14:textId="77777777" w:rsidR="007E5C4A" w:rsidRPr="005E3626" w:rsidRDefault="007E5C4A" w:rsidP="001F395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Refundacja usług rozwojowych przewidzianych niniejszą Umową stanowi pomoc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/pomoc publiczną.</w:t>
      </w:r>
      <w:r w:rsidRPr="005E3626">
        <w:rPr>
          <w:rStyle w:val="Odwoanieprzypisudolnego"/>
          <w:rFonts w:asciiTheme="minorHAnsi" w:hAnsiTheme="minorHAnsi" w:cstheme="minorHAnsi"/>
        </w:rPr>
        <w:footnoteReference w:id="14"/>
      </w:r>
    </w:p>
    <w:p w14:paraId="52463430" w14:textId="77777777" w:rsidR="007E5C4A" w:rsidRPr="005E3626" w:rsidRDefault="007E5C4A" w:rsidP="001F395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lastRenderedPageBreak/>
        <w:t xml:space="preserve">Za datę przyznania pomocy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>/pomocy publicznej uznaje się datę podpisania niniejszej Umowy.</w:t>
      </w:r>
    </w:p>
    <w:p w14:paraId="6A4CE8C1" w14:textId="3515DB4B" w:rsidR="007E5C4A" w:rsidRPr="005E3626" w:rsidRDefault="007E5C4A" w:rsidP="001F395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Przedsiębiorca potwierdza, iż informacje zawarte w Formularzu informacji przedstawianych przy ubieganiu się o pomoc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/pomoc publiczną na mocy Rozporządzenia Rady Ministrów z dnia 29 marca 2010 r. </w:t>
      </w:r>
      <w:r w:rsidR="00F27CFF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w sprawie informacji przedstawianych przez podmiot ubiegający się o pomoc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(Dz. U. Nr 53, poz. 311 z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>. zm.) złożone przed podpisaniem Umowy nie uległy zmianie.</w:t>
      </w:r>
    </w:p>
    <w:p w14:paraId="238A33B8" w14:textId="32F8BCF1" w:rsidR="007E5C4A" w:rsidRPr="005E3626" w:rsidRDefault="007E5C4A" w:rsidP="001F395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Po podpisaniu niniejszej Umowy Operator wystawi Przedsiębiorcy zaświadczenie o udzielonej pomocy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na kwotę przyznanego wsparcia, o którym mowa w §2 ust. 1.</w:t>
      </w:r>
    </w:p>
    <w:p w14:paraId="07EEDA23" w14:textId="76917FFF" w:rsidR="007E5C4A" w:rsidRPr="005E3626" w:rsidRDefault="007E5C4A" w:rsidP="001F395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Wartość udzielonej pomocy de </w:t>
      </w:r>
      <w:proofErr w:type="spellStart"/>
      <w:r w:rsidRPr="005E3626">
        <w:rPr>
          <w:rFonts w:asciiTheme="minorHAnsi" w:hAnsiTheme="minorHAnsi" w:cs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>/pomocy publicznej może zostać skorygowana przez Operatora w</w:t>
      </w:r>
      <w:r w:rsidR="00541E48" w:rsidRPr="005E3626">
        <w:rPr>
          <w:rFonts w:asciiTheme="minorHAnsi" w:hAnsiTheme="minorHAnsi" w:cstheme="minorHAnsi"/>
          <w:sz w:val="20"/>
          <w:szCs w:val="20"/>
        </w:rPr>
        <w:t> </w:t>
      </w:r>
      <w:r w:rsidRPr="005E3626">
        <w:rPr>
          <w:rFonts w:asciiTheme="minorHAnsi" w:hAnsiTheme="minorHAnsi" w:cstheme="minorHAnsi"/>
          <w:sz w:val="20"/>
          <w:szCs w:val="20"/>
        </w:rPr>
        <w:t xml:space="preserve">przypadku niewykorzystania całości wsparcia określonego w §2 ust. 1, po otrzymaniu przez Operatora dokumentów potwierdzających poniesienie przez Przedsiębiorcę wydatku na usługi rozwojowe lub </w:t>
      </w:r>
      <w:r w:rsidR="00F27CFF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na wniosek Przedsiębiorcy w przypadku rezygnacji z kontynuowania niniejszej Umowy.</w:t>
      </w:r>
    </w:p>
    <w:p w14:paraId="71331E58" w14:textId="77777777" w:rsidR="007E5C4A" w:rsidRPr="005E3626" w:rsidRDefault="007E5C4A" w:rsidP="007E5C4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20078F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§4</w:t>
      </w:r>
    </w:p>
    <w:p w14:paraId="54CEE0E0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Warunki refundacji kosztów usług rozwojowych</w:t>
      </w:r>
    </w:p>
    <w:p w14:paraId="1F95C8BE" w14:textId="179903FD" w:rsidR="007E5C4A" w:rsidRPr="005E3626" w:rsidRDefault="007E5C4A" w:rsidP="001F3951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W ramach </w:t>
      </w:r>
      <w:r w:rsidR="00541E48" w:rsidRPr="005E3626">
        <w:rPr>
          <w:rFonts w:asciiTheme="minorHAnsi" w:hAnsiTheme="minorHAnsi" w:cstheme="minorHAnsi"/>
          <w:color w:val="000000"/>
          <w:sz w:val="20"/>
          <w:szCs w:val="20"/>
        </w:rPr>
        <w:t>Projektu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 stosowany będzie co do zasady system refundacyjn</w:t>
      </w:r>
      <w:r w:rsidR="00541E48" w:rsidRPr="005E3626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</w:p>
    <w:p w14:paraId="5042F2EB" w14:textId="77777777" w:rsidR="007E5C4A" w:rsidRPr="005E3626" w:rsidRDefault="007E5C4A" w:rsidP="001F3951">
      <w:pPr>
        <w:pStyle w:val="Akapitzlist1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>Refundacja kosztów usługi rozwojowej następuje po spełnieniu łącznie poniższych warunków:</w:t>
      </w:r>
    </w:p>
    <w:p w14:paraId="336E0FAB" w14:textId="39E756DF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Umowa refundacyjna na pokrycie kosztów usług rozwojowych została podpisana przed rozpoczęciem realizacji usług rozwojowych;</w:t>
      </w:r>
    </w:p>
    <w:p w14:paraId="205BD4FC" w14:textId="77777777" w:rsidR="007E5C4A" w:rsidRPr="005E3626" w:rsidRDefault="007E5C4A" w:rsidP="001F3951">
      <w:pPr>
        <w:numPr>
          <w:ilvl w:val="1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usługa rozwojowa została wybrana za pośrednictwem BUR z wykorzystaniem nadanego Przedsiębiorcy numeru ID wsparcia; </w:t>
      </w:r>
    </w:p>
    <w:p w14:paraId="7E06946B" w14:textId="2482A196" w:rsidR="007E5C4A" w:rsidRPr="005E3626" w:rsidRDefault="007E5C4A" w:rsidP="001F3951">
      <w:pPr>
        <w:numPr>
          <w:ilvl w:val="1"/>
          <w:numId w:val="10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w przypadku, gdy w BUR nie są dostępne usługi rozwojowe w obszarach tematycznych wynikających </w:t>
      </w:r>
      <w:r w:rsidR="00F27CFF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z rekomendacji RS, spełnione zostały wymagania wskazane w </w:t>
      </w:r>
      <w:r w:rsidRPr="005E3626">
        <w:rPr>
          <w:rFonts w:asciiTheme="minorHAnsi" w:hAnsiTheme="minorHAnsi" w:cstheme="minorHAnsi"/>
          <w:sz w:val="20"/>
          <w:szCs w:val="20"/>
        </w:rPr>
        <w:t xml:space="preserve">§2 ust. </w:t>
      </w:r>
      <w:r w:rsidR="00FF2711" w:rsidRPr="005E3626">
        <w:rPr>
          <w:rFonts w:asciiTheme="minorHAnsi" w:hAnsiTheme="minorHAnsi" w:cstheme="minorHAnsi"/>
          <w:sz w:val="20"/>
          <w:szCs w:val="20"/>
        </w:rPr>
        <w:t xml:space="preserve">6-8 </w:t>
      </w:r>
      <w:r w:rsidRPr="005E3626">
        <w:rPr>
          <w:rFonts w:asciiTheme="minorHAnsi" w:hAnsiTheme="minorHAnsi" w:cstheme="minorHAnsi"/>
          <w:sz w:val="20"/>
          <w:szCs w:val="20"/>
        </w:rPr>
        <w:t>umowy oraz podpisana została umowa z Podmiotem świadczących usługi rozwojowe;</w:t>
      </w:r>
    </w:p>
    <w:p w14:paraId="5D78DB02" w14:textId="77777777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wydatek został faktycznie poniesiony na zakup usług rozwojowych;</w:t>
      </w:r>
    </w:p>
    <w:p w14:paraId="0076CB99" w14:textId="42CF09C1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dokonał płatności za usługę rozwojową na rzecz wykonawcy przelewem w wysokości 100% wartości usługi</w:t>
      </w:r>
      <w:r w:rsidR="00BD3216" w:rsidRPr="005E3626">
        <w:rPr>
          <w:rFonts w:asciiTheme="minorHAnsi" w:hAnsiTheme="minorHAnsi" w:cstheme="minorHAnsi"/>
          <w:sz w:val="20"/>
          <w:szCs w:val="20"/>
        </w:rPr>
        <w:t xml:space="preserve"> i przedłożył </w:t>
      </w:r>
      <w:r w:rsidR="00BD3216" w:rsidRPr="005E3626">
        <w:rPr>
          <w:rFonts w:asciiTheme="minorHAnsi" w:hAnsiTheme="minorHAnsi" w:cstheme="minorHAnsi"/>
          <w:color w:val="000000"/>
          <w:sz w:val="20"/>
          <w:szCs w:val="20"/>
        </w:rPr>
        <w:t>d</w:t>
      </w:r>
      <w:r w:rsidR="00BD3216" w:rsidRPr="005E3626">
        <w:rPr>
          <w:rFonts w:asciiTheme="minorHAnsi" w:hAnsiTheme="minorHAnsi" w:cstheme="minorHAnsi"/>
          <w:kern w:val="2"/>
          <w:sz w:val="20"/>
          <w:szCs w:val="20"/>
        </w:rPr>
        <w:t>okument potwierdzający dokonanie zapłaty przelewem za usługę rozwojową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686D6753" w14:textId="77777777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wydatek został prawidłowo udokumentowany - w tym celu Operator </w:t>
      </w:r>
      <w:r w:rsidRPr="005E3626">
        <w:rPr>
          <w:rFonts w:asciiTheme="minorHAnsi" w:hAnsiTheme="minorHAnsi" w:cstheme="minorHAnsi"/>
          <w:sz w:val="20"/>
          <w:szCs w:val="20"/>
        </w:rPr>
        <w:t>może zażądać od Przedsiębiorcy przedłożenia dodatkowych dokumentów lub oświadczeń;</w:t>
      </w:r>
    </w:p>
    <w:p w14:paraId="4821C494" w14:textId="77777777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usługi rozwojowe zostały zakończone i zrealizowane zgodnie z założeniami tj. zgodnie z rekomendacją wydaną przez SR oraz zgodnie z programem, formą, na warunkach i w wymiarze czasowym określonym w Karcie Usługi dostępnej w BUR </w:t>
      </w:r>
      <w:r w:rsidRPr="005E3626">
        <w:rPr>
          <w:rStyle w:val="Odwoanieprzypisudolnego"/>
          <w:rFonts w:asciiTheme="minorHAnsi" w:eastAsia="Calibri" w:hAnsiTheme="minorHAnsi" w:cstheme="minorHAnsi"/>
        </w:rPr>
        <w:footnoteReference w:id="15"/>
      </w:r>
      <w:r w:rsidRPr="005E3626">
        <w:rPr>
          <w:rFonts w:asciiTheme="minorHAnsi" w:hAnsiTheme="minorHAnsi" w:cstheme="minorHAnsi"/>
          <w:sz w:val="20"/>
          <w:szCs w:val="20"/>
        </w:rPr>
        <w:t xml:space="preserve"> lub zgodnie z założeniami tj. zgodnie z programem i rekomendacją RS, formą, na warunkach i w wymiarze czasowym określonymi w programie usługi rozwojowej zakupionej poza BUR;</w:t>
      </w:r>
    </w:p>
    <w:p w14:paraId="527F3682" w14:textId="37212676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ceny usług rozwojowych w dokumentach rozliczeniowych są niższe lub równe cenie wskazanej w </w:t>
      </w:r>
      <w:r w:rsidRPr="005E3626">
        <w:rPr>
          <w:rFonts w:asciiTheme="minorHAnsi" w:hAnsiTheme="minorHAnsi" w:cstheme="minorHAnsi"/>
          <w:sz w:val="20"/>
          <w:szCs w:val="20"/>
        </w:rPr>
        <w:t xml:space="preserve">karcie usługi rozwojowej dostępnej w BUR lub 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wynikającej z dokumentów zakupu usługi rozwojowej u</w:t>
      </w:r>
      <w:r w:rsidR="00D84E2C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 Usługodawcy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poza BUR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05664C4F" w14:textId="48F293C9" w:rsidR="007B7B6F" w:rsidRPr="005E3626" w:rsidRDefault="007E5C4A" w:rsidP="007B7B6F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Przedsiębiorca przedłożył potwierdzenie wykonania usług rozwojowych </w:t>
      </w:r>
      <w:r w:rsidRPr="005E3626">
        <w:rPr>
          <w:rFonts w:asciiTheme="minorHAnsi" w:hAnsiTheme="minorHAnsi" w:cstheme="minorHAnsi"/>
          <w:sz w:val="20"/>
          <w:szCs w:val="20"/>
        </w:rPr>
        <w:t>(</w:t>
      </w:r>
      <w:r w:rsidR="00C17D6C" w:rsidRPr="005E3626">
        <w:rPr>
          <w:rFonts w:asciiTheme="minorHAnsi" w:hAnsiTheme="minorHAnsi" w:cstheme="minorHAnsi"/>
          <w:sz w:val="20"/>
          <w:szCs w:val="20"/>
        </w:rPr>
        <w:t>kopię</w:t>
      </w:r>
      <w:r w:rsidR="005E3626">
        <w:rPr>
          <w:rFonts w:asciiTheme="minorHAnsi" w:hAnsiTheme="minorHAnsi" w:cstheme="minorHAnsi"/>
          <w:sz w:val="20"/>
          <w:szCs w:val="20"/>
        </w:rPr>
        <w:t>/skan</w:t>
      </w:r>
      <w:r w:rsidR="00C17D6C" w:rsidRPr="005E3626">
        <w:rPr>
          <w:rFonts w:asciiTheme="minorHAnsi" w:hAnsiTheme="minorHAnsi" w:cstheme="minorHAnsi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sz w:val="20"/>
          <w:szCs w:val="20"/>
        </w:rPr>
        <w:t xml:space="preserve">zaświadczenia </w:t>
      </w:r>
      <w:r w:rsidR="00BD3216" w:rsidRPr="005E3626">
        <w:rPr>
          <w:rFonts w:asciiTheme="minorHAnsi" w:hAnsiTheme="minorHAnsi" w:cstheme="minorHAnsi"/>
          <w:sz w:val="20"/>
          <w:szCs w:val="20"/>
        </w:rPr>
        <w:t xml:space="preserve">poświadczoną/e za zgodność z oryginałem </w:t>
      </w:r>
      <w:r w:rsidR="007B7B6F" w:rsidRPr="005E3626">
        <w:rPr>
          <w:rFonts w:asciiTheme="minorHAnsi" w:hAnsiTheme="minorHAnsi" w:cstheme="minorHAnsi"/>
          <w:sz w:val="20"/>
          <w:szCs w:val="20"/>
        </w:rPr>
        <w:t xml:space="preserve">przez osobę uprawnioną </w:t>
      </w:r>
      <w:r w:rsidRPr="005E3626">
        <w:rPr>
          <w:rFonts w:asciiTheme="minorHAnsi" w:hAnsiTheme="minorHAnsi" w:cstheme="minorHAnsi"/>
          <w:sz w:val="20"/>
          <w:szCs w:val="20"/>
        </w:rPr>
        <w:t>o</w:t>
      </w:r>
      <w:r w:rsidR="00D84E2C" w:rsidRPr="005E3626">
        <w:rPr>
          <w:rFonts w:asciiTheme="minorHAnsi" w:hAnsiTheme="minorHAnsi" w:cstheme="minorHAnsi"/>
          <w:sz w:val="20"/>
          <w:szCs w:val="20"/>
        </w:rPr>
        <w:t> </w:t>
      </w:r>
      <w:r w:rsidRPr="005E3626">
        <w:rPr>
          <w:rFonts w:asciiTheme="minorHAnsi" w:hAnsiTheme="minorHAnsi" w:cstheme="minorHAnsi"/>
          <w:sz w:val="20"/>
          <w:szCs w:val="20"/>
        </w:rPr>
        <w:t>ukończeniu usługi rozwojowej przez uczestnika/uczestników wydanego</w:t>
      </w:r>
      <w:r w:rsidR="00BD3216" w:rsidRPr="005E3626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BD3216" w:rsidRPr="005E362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5E3626">
        <w:rPr>
          <w:rFonts w:asciiTheme="minorHAnsi" w:hAnsiTheme="minorHAnsi" w:cstheme="minorHAnsi"/>
          <w:sz w:val="20"/>
          <w:szCs w:val="20"/>
        </w:rPr>
        <w:t xml:space="preserve"> przez podmiot świadczący usługę rozwojową, zawierającego co najmniej: nazwę Przedsiębiorcy, datę przeprowadzenia usługi rozwojowej, tytuł usługi rozwojowej, imię i nazwisko uczestnika/-ów usługi rozwojowej, liczbę godzin i zakres usługi rozwojowej, numer ID wsparcia</w:t>
      </w:r>
      <w:r w:rsidRPr="005E3626">
        <w:rPr>
          <w:rStyle w:val="Odwoanieprzypisudolnego"/>
          <w:rFonts w:asciiTheme="minorHAnsi" w:eastAsia="Calibri" w:hAnsiTheme="minorHAnsi" w:cstheme="minorHAnsi"/>
        </w:rPr>
        <w:footnoteReference w:id="16"/>
      </w:r>
      <w:r w:rsidRPr="005E3626">
        <w:rPr>
          <w:rFonts w:asciiTheme="minorHAnsi" w:hAnsiTheme="minorHAnsi" w:cstheme="minorHAnsi"/>
          <w:sz w:val="20"/>
          <w:szCs w:val="20"/>
        </w:rPr>
        <w:t xml:space="preserve">, dane Podmiotu realizującego usługę rozwojową), identyfikatory nadane </w:t>
      </w:r>
      <w:r w:rsidR="00F27CFF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w systemie informatycznym (ID usługi) oraz informację na temat efektów uczenia się, jakie osiągnął </w:t>
      </w:r>
      <w:r w:rsidRPr="005E3626">
        <w:rPr>
          <w:rFonts w:asciiTheme="minorHAnsi" w:hAnsiTheme="minorHAnsi" w:cstheme="minorHAnsi"/>
          <w:sz w:val="20"/>
          <w:szCs w:val="20"/>
        </w:rPr>
        <w:lastRenderedPageBreak/>
        <w:t xml:space="preserve">Uczestnik w wyniku udziału w usłudze, zgodnie z art.2 pkt.4 ustawy z dnia 22 grudnia 2015 roku </w:t>
      </w:r>
      <w:r w:rsidR="00F27CFF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o Zintegrowanym Systemie Kwalifikacji, lub inne osiągnięte efekty tych usług</w:t>
      </w:r>
      <w:r w:rsidR="00D22366" w:rsidRPr="005E3626">
        <w:rPr>
          <w:rFonts w:asciiTheme="minorHAnsi" w:hAnsiTheme="minorHAnsi" w:cstheme="minorHAnsi"/>
          <w:sz w:val="20"/>
          <w:szCs w:val="20"/>
        </w:rPr>
        <w:t xml:space="preserve"> oraz </w:t>
      </w:r>
      <w:r w:rsidR="0017266E" w:rsidRPr="005E3626">
        <w:rPr>
          <w:rFonts w:asciiTheme="minorHAnsi" w:hAnsiTheme="minorHAnsi" w:cstheme="minorHAnsi"/>
          <w:sz w:val="20"/>
          <w:szCs w:val="20"/>
        </w:rPr>
        <w:t xml:space="preserve">informację o </w:t>
      </w:r>
      <w:r w:rsidR="00D22366" w:rsidRPr="005E3626">
        <w:rPr>
          <w:rFonts w:asciiTheme="minorHAnsi" w:hAnsiTheme="minorHAnsi" w:cstheme="minorHAnsi"/>
          <w:sz w:val="20"/>
          <w:szCs w:val="20"/>
        </w:rPr>
        <w:t>wynikach walidacji (jeśli dotyczy</w:t>
      </w:r>
      <w:r w:rsidRPr="005E3626">
        <w:rPr>
          <w:rFonts w:asciiTheme="minorHAnsi" w:hAnsiTheme="minorHAnsi" w:cstheme="minorHAnsi"/>
          <w:sz w:val="20"/>
          <w:szCs w:val="20"/>
        </w:rPr>
        <w:t>);</w:t>
      </w:r>
    </w:p>
    <w:p w14:paraId="43830072" w14:textId="2BDB750E" w:rsidR="007B7B6F" w:rsidRPr="005E3626" w:rsidRDefault="007B7B6F" w:rsidP="007B7B6F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Przedsiębiorca przedłożył potwierdzenie nabycia kwalifikacji 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>przez Pracownika/ów</w:t>
      </w:r>
      <w:r w:rsidRPr="005E3626">
        <w:rPr>
          <w:rFonts w:asciiTheme="minorHAnsi" w:hAnsiTheme="minorHAnsi" w:cstheme="minorHAnsi"/>
          <w:sz w:val="20"/>
          <w:szCs w:val="20"/>
        </w:rPr>
        <w:t xml:space="preserve"> (wydane przez jednostkę certyfikującą) </w:t>
      </w:r>
      <w:r w:rsidR="00C17D6C" w:rsidRPr="005E3626">
        <w:rPr>
          <w:rFonts w:asciiTheme="minorHAnsi" w:hAnsiTheme="minorHAnsi" w:cstheme="minorHAnsi"/>
          <w:color w:val="000000"/>
          <w:sz w:val="20"/>
          <w:szCs w:val="20"/>
        </w:rPr>
        <w:t>kopię</w:t>
      </w:r>
      <w:r w:rsidR="005E3626">
        <w:rPr>
          <w:rFonts w:asciiTheme="minorHAnsi" w:hAnsiTheme="minorHAnsi" w:cstheme="minorHAnsi"/>
          <w:sz w:val="20"/>
          <w:szCs w:val="20"/>
        </w:rPr>
        <w:t>/skan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 dokumentu/ów poświadczony/</w:t>
      </w:r>
      <w:proofErr w:type="spellStart"/>
      <w:r w:rsidRPr="005E3626">
        <w:rPr>
          <w:rFonts w:asciiTheme="minorHAnsi" w:hAnsiTheme="minorHAnsi" w:cstheme="minorHAnsi"/>
          <w:color w:val="000000"/>
          <w:sz w:val="20"/>
          <w:szCs w:val="20"/>
        </w:rPr>
        <w:t>ch</w:t>
      </w:r>
      <w:proofErr w:type="spellEnd"/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 za zgodność z oryginałem </w:t>
      </w:r>
      <w:r w:rsidRPr="005E3626">
        <w:rPr>
          <w:rFonts w:asciiTheme="minorHAnsi" w:hAnsiTheme="minorHAnsi" w:cstheme="minorHAnsi"/>
          <w:sz w:val="20"/>
          <w:szCs w:val="20"/>
        </w:rPr>
        <w:t xml:space="preserve">przez osobę uprawnioną 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>– jeśli dotyczy;</w:t>
      </w:r>
      <w:r w:rsidRPr="005E362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4DDCCC" w14:textId="1D2660AC" w:rsidR="00BD3216" w:rsidRPr="005E3626" w:rsidRDefault="00BD3216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Przedsiębiorca przedłożył </w:t>
      </w:r>
      <w:r w:rsidR="00C17D6C" w:rsidRPr="005E3626">
        <w:rPr>
          <w:rFonts w:asciiTheme="minorHAnsi" w:hAnsiTheme="minorHAnsi" w:cstheme="minorHAnsi"/>
          <w:kern w:val="2"/>
          <w:sz w:val="20"/>
          <w:szCs w:val="20"/>
        </w:rPr>
        <w:t>kopię</w:t>
      </w:r>
      <w:r w:rsidR="005E3626">
        <w:rPr>
          <w:rFonts w:asciiTheme="minorHAnsi" w:hAnsiTheme="minorHAnsi" w:cstheme="minorHAnsi"/>
          <w:sz w:val="20"/>
          <w:szCs w:val="20"/>
        </w:rPr>
        <w:t>/skan</w:t>
      </w:r>
      <w:r w:rsidR="00C17D6C" w:rsidRPr="005E3626">
        <w:rPr>
          <w:rFonts w:asciiTheme="minorHAnsi" w:hAnsiTheme="minorHAnsi" w:cstheme="minorHAnsi"/>
          <w:kern w:val="2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kern w:val="2"/>
          <w:sz w:val="20"/>
          <w:szCs w:val="20"/>
        </w:rPr>
        <w:t xml:space="preserve">FV lub rachunku zakupu usługi rozwojowej, zawierającej następujące informacje: tytuł usługi rozwojowej oraz identyfikatory nadane w systemie informatycznym (ID wsparcia oraz ID usługi z BUR bądź Systemu), dane Przedsiębiorcy, data świadczenia usługi rozwojowej, imię i nazwisko uczestnika indywidualnego oraz cenę </w:t>
      </w:r>
      <w:r w:rsidR="00AB6F74" w:rsidRPr="005E3626">
        <w:rPr>
          <w:rFonts w:asciiTheme="minorHAnsi" w:hAnsiTheme="minorHAnsi" w:cstheme="minorHAnsi"/>
          <w:kern w:val="2"/>
          <w:sz w:val="20"/>
          <w:szCs w:val="20"/>
        </w:rPr>
        <w:t xml:space="preserve">netto </w:t>
      </w:r>
      <w:r w:rsidRPr="005E3626">
        <w:rPr>
          <w:rFonts w:asciiTheme="minorHAnsi" w:hAnsiTheme="minorHAnsi" w:cstheme="minorHAnsi"/>
          <w:kern w:val="2"/>
          <w:sz w:val="20"/>
          <w:szCs w:val="20"/>
        </w:rPr>
        <w:t xml:space="preserve">za </w:t>
      </w:r>
      <w:r w:rsidR="00AB6F74" w:rsidRPr="005E3626">
        <w:rPr>
          <w:rFonts w:asciiTheme="minorHAnsi" w:hAnsiTheme="minorHAnsi" w:cstheme="minorHAnsi"/>
          <w:kern w:val="2"/>
          <w:sz w:val="20"/>
          <w:szCs w:val="20"/>
        </w:rPr>
        <w:t xml:space="preserve">1 </w:t>
      </w:r>
      <w:r w:rsidRPr="005E3626">
        <w:rPr>
          <w:rFonts w:asciiTheme="minorHAnsi" w:hAnsiTheme="minorHAnsi" w:cstheme="minorHAnsi"/>
          <w:kern w:val="2"/>
          <w:sz w:val="20"/>
          <w:szCs w:val="20"/>
        </w:rPr>
        <w:t xml:space="preserve">osobę, </w:t>
      </w:r>
      <w:r w:rsidR="00C64E42" w:rsidRPr="005E3626">
        <w:rPr>
          <w:rFonts w:asciiTheme="minorHAnsi" w:hAnsiTheme="minorHAnsi" w:cstheme="minorHAnsi"/>
          <w:kern w:val="2"/>
          <w:sz w:val="20"/>
          <w:szCs w:val="20"/>
        </w:rPr>
        <w:t xml:space="preserve">liczba </w:t>
      </w:r>
      <w:r w:rsidRPr="005E3626">
        <w:rPr>
          <w:rFonts w:asciiTheme="minorHAnsi" w:hAnsiTheme="minorHAnsi" w:cstheme="minorHAnsi"/>
          <w:kern w:val="2"/>
          <w:sz w:val="20"/>
          <w:szCs w:val="20"/>
        </w:rPr>
        <w:t>godzin usługi.</w:t>
      </w:r>
    </w:p>
    <w:p w14:paraId="3FACA802" w14:textId="38CF9951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przedłożył Operatorowi do wglądu dokumenty potwierdzające wykonanie usług rozwojowych w formie doradztwa w postaci Formularz wykonania usługi doradczej tj. Zał. 1</w:t>
      </w:r>
      <w:r w:rsidR="00BD3216" w:rsidRPr="005E3626">
        <w:rPr>
          <w:rFonts w:asciiTheme="minorHAnsi" w:hAnsiTheme="minorHAnsi" w:cstheme="minorHAnsi"/>
          <w:sz w:val="20"/>
          <w:szCs w:val="20"/>
        </w:rPr>
        <w:t>0</w:t>
      </w:r>
      <w:r w:rsidRPr="005E3626">
        <w:rPr>
          <w:rFonts w:asciiTheme="minorHAnsi" w:hAnsiTheme="minorHAnsi" w:cstheme="minorHAnsi"/>
          <w:sz w:val="20"/>
          <w:szCs w:val="20"/>
        </w:rPr>
        <w:t xml:space="preserve"> Regulaminu. </w:t>
      </w:r>
    </w:p>
    <w:p w14:paraId="5DB62FEA" w14:textId="6EB8856C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Jeżeli Przedsiębiorca zdecyduje się na skorzystanie z usługi w formie zdalnej przedłożył Operatorowi </w:t>
      </w:r>
      <w:r w:rsidR="00F27CFF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do wglądu dokumenty zgodne z wytycznymi BUR dotyczących kart usługi zdalnych, dotyczy to również usługi rozwojowej zakupionej poza BUR,</w:t>
      </w:r>
    </w:p>
    <w:p w14:paraId="31590005" w14:textId="06BF5EB8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usługa rozwojowa zakończyła się wypełnieniem przez Przedsiębiorcę i jego pracowników korzystających z usług rozwojowych ankiety oceniającej usługi rozwojowe, zgodnie z Systemem Oceny Usług Rozwojowych przy wykorzystaniu BUR lub ankiety zgodnie z załącznikiem nr </w:t>
      </w:r>
      <w:r w:rsidR="00BD3216" w:rsidRPr="005E3626">
        <w:rPr>
          <w:rFonts w:asciiTheme="minorHAnsi" w:hAnsiTheme="minorHAnsi" w:cstheme="minorHAnsi"/>
          <w:sz w:val="20"/>
          <w:szCs w:val="20"/>
        </w:rPr>
        <w:t>13 do Regulaminu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3E629BC1" w14:textId="119170A9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pracownik delegowany na szkoleniowe uczestniczył w co najmniej 80% zajęć usługi rozwojowej</w:t>
      </w:r>
      <w:r w:rsidRPr="005E3626">
        <w:rPr>
          <w:rStyle w:val="Odwoanieprzypisudolnego"/>
          <w:rFonts w:asciiTheme="minorHAnsi" w:eastAsiaTheme="minorHAnsi" w:hAnsiTheme="minorHAnsi" w:cstheme="minorHAnsi"/>
          <w:color w:val="000000"/>
        </w:rPr>
        <w:footnoteReference w:id="17"/>
      </w:r>
    </w:p>
    <w:p w14:paraId="67FE1014" w14:textId="77777777" w:rsidR="007E5C4A" w:rsidRPr="005E3626" w:rsidRDefault="007E5C4A" w:rsidP="001F3951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raport z monitoringu/kontroli (o ile dotyczy) nie zawiera nieprawidłowości lub uchybień wpływających na realizację usług rozwojowych zgodnie z Kartą usługi i Wykazem;</w:t>
      </w:r>
    </w:p>
    <w:p w14:paraId="43ECC243" w14:textId="6BB3FEA7" w:rsidR="00B7710F" w:rsidRPr="005E3626" w:rsidRDefault="007E5C4A" w:rsidP="00B7710F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>wartość refundacji nie przekroczyła kwoty wskazanej w §2 ust. 1</w:t>
      </w:r>
      <w:r w:rsidR="00E061CA" w:rsidRPr="005E3626">
        <w:rPr>
          <w:rStyle w:val="Odwoanieprzypisudolnego"/>
          <w:rFonts w:asciiTheme="minorHAnsi" w:eastAsia="Calibri" w:hAnsiTheme="minorHAnsi" w:cstheme="minorHAnsi"/>
          <w:color w:val="000000"/>
        </w:rPr>
        <w:footnoteReference w:id="18"/>
      </w:r>
      <w:r w:rsidR="00E061CA" w:rsidRPr="005E3626"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4290221E" w14:textId="77777777" w:rsidR="00E061CA" w:rsidRPr="005E3626" w:rsidRDefault="00A91180" w:rsidP="00E812BC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w czasie realizacji projektu</w:t>
      </w:r>
      <w:r w:rsidR="00B7710F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nie zaistniała zmiana w sprawozdaniu finansowym</w:t>
      </w: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Przedsiębiorcy</w:t>
      </w:r>
      <w:r w:rsidR="00B7710F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uniemożliwiająca </w:t>
      </w:r>
      <w:r w:rsidR="00B7710F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zakwalifikowanie Przedsiębiorcy do pr</w:t>
      </w: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ojektu</w:t>
      </w:r>
      <w:r w:rsidR="00E061CA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;</w:t>
      </w:r>
    </w:p>
    <w:p w14:paraId="31FB47E8" w14:textId="7502233D" w:rsidR="00A01691" w:rsidRPr="00AF1733" w:rsidRDefault="00A01691" w:rsidP="00655CC2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Przedsiębiorca przedłożył </w:t>
      </w:r>
      <w:r w:rsidRPr="00655CC2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Operatorowi</w:t>
      </w:r>
      <w:r>
        <w:rPr>
          <w:rFonts w:asciiTheme="minorHAnsi" w:hAnsiTheme="minorHAnsi" w:cstheme="minorHAnsi"/>
          <w:sz w:val="20"/>
          <w:szCs w:val="20"/>
        </w:rPr>
        <w:t xml:space="preserve"> prawidłowo wypełnione i podpisane oświadczenie o niepodleganiu sankcjom, stanowiące Załącznik nr 15 do Regulaminu</w:t>
      </w:r>
      <w:r w:rsidR="00655CC2">
        <w:rPr>
          <w:rFonts w:asciiTheme="minorHAnsi" w:hAnsiTheme="minorHAnsi" w:cstheme="minorHAnsi"/>
          <w:sz w:val="20"/>
          <w:szCs w:val="20"/>
        </w:rPr>
        <w:t xml:space="preserve">, a </w:t>
      </w:r>
      <w:r>
        <w:rPr>
          <w:rFonts w:asciiTheme="minorHAnsi" w:hAnsiTheme="minorHAnsi" w:cstheme="minorHAnsi"/>
          <w:sz w:val="20"/>
          <w:szCs w:val="20"/>
        </w:rPr>
        <w:t xml:space="preserve">informacja w nim zawarta o niepodleganiu sankcjom pokrywa się z informacjami zawartymi </w:t>
      </w:r>
      <w:r>
        <w:rPr>
          <w:rFonts w:asciiTheme="minorHAnsi" w:eastAsiaTheme="minorHAnsi" w:hAnsiTheme="minorHAnsi" w:cstheme="minorHAnsi"/>
          <w:sz w:val="20"/>
          <w:szCs w:val="20"/>
        </w:rPr>
        <w:t>w rejestrach m.in. IAML, CRBR, KRS, CEIDG i innych</w:t>
      </w:r>
      <w:r w:rsidRPr="00492A09">
        <w:rPr>
          <w:rFonts w:asciiTheme="minorHAnsi" w:eastAsiaTheme="minorHAnsi" w:hAnsiTheme="minorHAnsi" w:cstheme="minorHAnsi"/>
          <w:sz w:val="20"/>
          <w:szCs w:val="20"/>
        </w:rPr>
        <w:t xml:space="preserve"> zgodnie z Wytycznymi Instytucji Zarządzającej </w:t>
      </w:r>
      <w:r w:rsidRPr="00B341B8">
        <w:rPr>
          <w:rFonts w:asciiTheme="minorHAnsi" w:eastAsiaTheme="minorHAnsi" w:hAnsiTheme="minorHAnsi" w:cstheme="minorHAnsi"/>
          <w:sz w:val="20"/>
          <w:szCs w:val="20"/>
        </w:rPr>
        <w:t xml:space="preserve"> PO WER</w:t>
      </w:r>
      <w:r>
        <w:rPr>
          <w:rFonts w:asciiTheme="minorHAnsi" w:hAnsiTheme="minorHAnsi" w:cstheme="minorHAnsi"/>
          <w:sz w:val="20"/>
          <w:szCs w:val="20"/>
        </w:rPr>
        <w:t xml:space="preserve">  na dzień akceptacji płatności refundacji</w:t>
      </w:r>
      <w:r w:rsidRPr="00AF1733">
        <w:rPr>
          <w:rFonts w:asciiTheme="minorHAnsi" w:hAnsiTheme="minorHAnsi" w:cstheme="minorHAnsi"/>
          <w:sz w:val="20"/>
          <w:szCs w:val="20"/>
        </w:rPr>
        <w:t>.</w:t>
      </w:r>
    </w:p>
    <w:p w14:paraId="77F6418E" w14:textId="5D41467E" w:rsidR="007E5C4A" w:rsidRPr="005E3626" w:rsidRDefault="007E5C4A" w:rsidP="001F3951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W ramach umowy nie jest możliwe kwalifikowanie kosztów usług rozwojowych, które są:</w:t>
      </w:r>
    </w:p>
    <w:p w14:paraId="3D3DE730" w14:textId="77777777" w:rsidR="007E5C4A" w:rsidRPr="005E3626" w:rsidRDefault="007E5C4A" w:rsidP="001F3951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świadczone przez Podmiot, z którym Przedsiębiorca jest powiązany kapitałowo lub osobowo, przy czym przez powiązania kapitałowe lub osobowe rozumie się w szczególności: </w:t>
      </w:r>
    </w:p>
    <w:p w14:paraId="0ADAE6FF" w14:textId="77777777" w:rsidR="007E5C4A" w:rsidRPr="005E3626" w:rsidRDefault="007E5C4A" w:rsidP="001F3951">
      <w:pPr>
        <w:pStyle w:val="Akapitzlist"/>
        <w:numPr>
          <w:ilvl w:val="2"/>
          <w:numId w:val="13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0ADC6DDA" w14:textId="77777777" w:rsidR="007E5C4A" w:rsidRPr="005E3626" w:rsidRDefault="007E5C4A" w:rsidP="001F3951">
      <w:pPr>
        <w:numPr>
          <w:ilvl w:val="2"/>
          <w:numId w:val="13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posiadaniu co najmniej 10% udziałów lub akcji;</w:t>
      </w:r>
    </w:p>
    <w:p w14:paraId="456EF3ED" w14:textId="77777777" w:rsidR="007E5C4A" w:rsidRPr="005E3626" w:rsidRDefault="007E5C4A" w:rsidP="001F3951">
      <w:pPr>
        <w:numPr>
          <w:ilvl w:val="2"/>
          <w:numId w:val="13"/>
        </w:numPr>
        <w:shd w:val="clear" w:color="auto" w:fill="FFFFFF" w:themeFill="background1"/>
        <w:suppressAutoHyphens w:val="0"/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pełnieniu funkcji członka organu nadzorczego lub zarządzającego, prokurenta, pełnomocnika; </w:t>
      </w:r>
    </w:p>
    <w:p w14:paraId="4C90999F" w14:textId="77777777" w:rsidR="007E5C4A" w:rsidRPr="005E3626" w:rsidRDefault="007E5C4A" w:rsidP="001F3951">
      <w:pPr>
        <w:pStyle w:val="Akapitzlist"/>
        <w:numPr>
          <w:ilvl w:val="2"/>
          <w:numId w:val="13"/>
        </w:numPr>
        <w:spacing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  <w:lang w:eastAsia="ar-SA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Pr="005E3626">
        <w:rPr>
          <w:rFonts w:ascii="Arial" w:hAnsi="Arial" w:cs="Arial"/>
          <w:sz w:val="21"/>
          <w:szCs w:val="21"/>
        </w:rPr>
        <w:t>.</w:t>
      </w:r>
    </w:p>
    <w:p w14:paraId="622533D5" w14:textId="77777777" w:rsidR="005A3602" w:rsidRDefault="007E5C4A" w:rsidP="005A3602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kompetencjami spoza rekomendacji opracowanych przez Radę Sektorową;</w:t>
      </w:r>
    </w:p>
    <w:p w14:paraId="323A5637" w14:textId="77777777" w:rsidR="005A3602" w:rsidRDefault="007E5C4A" w:rsidP="005A3602">
      <w:pPr>
        <w:pStyle w:val="Default"/>
        <w:numPr>
          <w:ilvl w:val="1"/>
          <w:numId w:val="12"/>
        </w:numPr>
        <w:tabs>
          <w:tab w:val="clear" w:pos="720"/>
          <w:tab w:val="num" w:pos="709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602">
        <w:rPr>
          <w:rFonts w:asciiTheme="minorHAnsi" w:hAnsiTheme="minorHAnsi" w:cstheme="minorHAnsi"/>
          <w:color w:val="auto"/>
          <w:sz w:val="20"/>
          <w:szCs w:val="20"/>
        </w:rPr>
        <w:t>świadczona została poza BUR, w sytuacji gdy taka sama usługa rozwojowa znajduje się w BUR lub gdy podmiot znajdujący się w BUR świadczy usługę poza BUR,</w:t>
      </w:r>
    </w:p>
    <w:p w14:paraId="494AB6A1" w14:textId="77777777" w:rsidR="005A3602" w:rsidRDefault="00206028" w:rsidP="005A3602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602">
        <w:rPr>
          <w:rFonts w:asciiTheme="minorHAnsi" w:hAnsiTheme="minorHAnsi" w:cstheme="minorHAnsi"/>
          <w:color w:val="auto"/>
          <w:sz w:val="20"/>
          <w:szCs w:val="20"/>
        </w:rPr>
        <w:lastRenderedPageBreak/>
        <w:t>usługami rozwojowymi, których obowiązek przeprowadzenia na zajmowanym stanowisku pracy wynika z odrębnych przepisów prawa (np. wstępne i okresowe szkolenia z zakresu bezpieczeństwa i higieny pracy, szkolenia okresowe potwierdzające kwalifikacje na zajmowanym stanowisku pracy),</w:t>
      </w:r>
    </w:p>
    <w:p w14:paraId="05A59D98" w14:textId="77777777" w:rsidR="005A3602" w:rsidRDefault="00206028" w:rsidP="005A3602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602">
        <w:rPr>
          <w:rFonts w:asciiTheme="minorHAnsi" w:hAnsiTheme="minorHAnsi" w:cstheme="minorHAnsi"/>
          <w:color w:val="auto"/>
          <w:sz w:val="20"/>
          <w:szCs w:val="20"/>
        </w:rPr>
        <w:t>jest tożsama z usługą, która została wcześniej sfinansowana w ramach dofinansowania z innych źródeł,</w:t>
      </w:r>
    </w:p>
    <w:p w14:paraId="0AEEF32A" w14:textId="77777777" w:rsidR="005A3602" w:rsidRDefault="00206028" w:rsidP="005A3602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602">
        <w:rPr>
          <w:rFonts w:asciiTheme="minorHAnsi" w:hAnsiTheme="minorHAnsi" w:cstheme="minorHAnsi"/>
          <w:color w:val="auto"/>
          <w:sz w:val="20"/>
          <w:szCs w:val="20"/>
        </w:rPr>
        <w:t>jest realizowana przez Podmiot świadczący usługi rozwojowe na rzecz osób będących jednocześnie pracownikami tego Podmiotu,</w:t>
      </w:r>
    </w:p>
    <w:p w14:paraId="1A662F3B" w14:textId="68E2A906" w:rsidR="00206028" w:rsidRPr="005A3602" w:rsidRDefault="00206028" w:rsidP="005A3602">
      <w:pPr>
        <w:pStyle w:val="Default"/>
        <w:numPr>
          <w:ilvl w:val="1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A3602">
        <w:rPr>
          <w:rFonts w:asciiTheme="minorHAnsi" w:hAnsiTheme="minorHAnsi" w:cstheme="minorHAnsi"/>
          <w:color w:val="auto"/>
          <w:sz w:val="20"/>
          <w:szCs w:val="20"/>
        </w:rPr>
        <w:t xml:space="preserve">obejmuje wzajemne świadczenie usług o zbliżonej tematyce przez dostawców usług, którzy delegują </w:t>
      </w:r>
      <w:r w:rsidR="00DB26B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A3602">
        <w:rPr>
          <w:rFonts w:asciiTheme="minorHAnsi" w:hAnsiTheme="minorHAnsi" w:cstheme="minorHAnsi"/>
          <w:color w:val="auto"/>
          <w:sz w:val="20"/>
          <w:szCs w:val="20"/>
        </w:rPr>
        <w:t xml:space="preserve">na usługi siebie oraz swoich pracowników i korzystają z dofinansowania, a następnie świadczą usługi </w:t>
      </w:r>
      <w:r w:rsidR="00DB26B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A3602">
        <w:rPr>
          <w:rFonts w:asciiTheme="minorHAnsi" w:hAnsiTheme="minorHAnsi" w:cstheme="minorHAnsi"/>
          <w:color w:val="auto"/>
          <w:sz w:val="20"/>
          <w:szCs w:val="20"/>
        </w:rPr>
        <w:t xml:space="preserve">w zakresie tej samej tematyki dla Przedsiębiorcy, który wcześniej występował w roli dostawcy tych usług. </w:t>
      </w:r>
    </w:p>
    <w:p w14:paraId="01E87DFF" w14:textId="1D3E1460" w:rsidR="007E5C4A" w:rsidRPr="005E3626" w:rsidRDefault="007E5C4A" w:rsidP="001F3951">
      <w:pPr>
        <w:pStyle w:val="Default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Przedsiębiorca zobowiązany jest złożyć za pośrednictwem Systemu w ciągu </w:t>
      </w:r>
      <w:r w:rsidR="00275C6A" w:rsidRPr="005E3626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  <w:r w:rsidRPr="005E362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dni</w:t>
      </w:r>
      <w:r w:rsidR="006D3F8F" w:rsidRPr="005E362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kalendarzowych</w:t>
      </w:r>
      <w:r w:rsidR="006D3F8F"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po zakończeniu realizacji usług/-i rozwojowych/-ej oraz wypełnieniu warunków wynikających z niniejszej Umowy:</w:t>
      </w:r>
    </w:p>
    <w:p w14:paraId="322E5D81" w14:textId="7AF74B8C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skan FV lub rachunku zakupu usługi rozwojowej, zawierającej następujące informacje: tytuł usługi rozwojowej oraz identyfikatory nadane w systemie informatycznym (ID wsparcia oraz ID usługi z BUR bądź Systemu), dane Przedsiębiorcy, data świadczenia usługi rozwojowej, imię i nazwisko uczestnika indywidualnego oraz cenę </w:t>
      </w:r>
      <w:r w:rsidR="003706EB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netto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za </w:t>
      </w:r>
      <w:r w:rsidR="003706EB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1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osobę, </w:t>
      </w:r>
      <w:r w:rsidR="001F0259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liczba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godzin usługi</w:t>
      </w:r>
      <w:r w:rsidR="005E3626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,</w:t>
      </w:r>
    </w:p>
    <w:p w14:paraId="37C5EC50" w14:textId="01115444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dokument potwierdzający dokonanie zapłaty przelewem za usługę rozwojową: wyciąg bankowy i/lub potwierdzenie dokonania przelewu</w:t>
      </w:r>
      <w:r w:rsidR="00446F90" w:rsidRPr="005E3626">
        <w:rPr>
          <w:rFonts w:asciiTheme="minorHAnsi" w:hAnsiTheme="minorHAnsi" w:cstheme="minorHAnsi"/>
          <w:sz w:val="20"/>
          <w:szCs w:val="20"/>
          <w:lang w:eastAsia="ar-SA"/>
        </w:rPr>
        <w:t xml:space="preserve">; zawierający następujące informacje: nazwę przedsiębiorstwa </w:t>
      </w:r>
      <w:r w:rsidR="00F27CFF">
        <w:rPr>
          <w:rFonts w:asciiTheme="minorHAnsi" w:hAnsiTheme="minorHAnsi" w:cstheme="minorHAnsi"/>
          <w:sz w:val="20"/>
          <w:szCs w:val="20"/>
          <w:lang w:eastAsia="ar-SA"/>
        </w:rPr>
        <w:br/>
      </w:r>
      <w:r w:rsidR="00446F90" w:rsidRPr="005E3626">
        <w:rPr>
          <w:rFonts w:asciiTheme="minorHAnsi" w:hAnsiTheme="minorHAnsi" w:cstheme="minorHAnsi"/>
          <w:sz w:val="20"/>
          <w:szCs w:val="20"/>
          <w:lang w:eastAsia="ar-SA"/>
        </w:rPr>
        <w:t xml:space="preserve">i numer </w:t>
      </w:r>
      <w:proofErr w:type="spellStart"/>
      <w:r w:rsidR="00446F90" w:rsidRPr="005E3626">
        <w:rPr>
          <w:rFonts w:asciiTheme="minorHAnsi" w:hAnsiTheme="minorHAnsi" w:cstheme="minorHAnsi"/>
          <w:sz w:val="20"/>
          <w:szCs w:val="20"/>
          <w:lang w:eastAsia="ar-SA"/>
        </w:rPr>
        <w:t>fv</w:t>
      </w:r>
      <w:proofErr w:type="spellEnd"/>
      <w:r w:rsidR="00446F90" w:rsidRPr="005E3626">
        <w:rPr>
          <w:rFonts w:asciiTheme="minorHAnsi" w:hAnsiTheme="minorHAnsi" w:cstheme="minorHAnsi"/>
          <w:sz w:val="20"/>
          <w:szCs w:val="20"/>
          <w:lang w:eastAsia="ar-SA"/>
        </w:rPr>
        <w:t xml:space="preserve">;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opłata za usługi rozwojowe musi zostać dokonana w całości</w:t>
      </w:r>
      <w:r w:rsidRPr="005E3626">
        <w:rPr>
          <w:rFonts w:asciiTheme="minorHAnsi" w:hAnsiTheme="minorHAnsi" w:cstheme="minorHAnsi"/>
          <w:sz w:val="20"/>
          <w:szCs w:val="20"/>
        </w:rPr>
        <w:t xml:space="preserve"> (100%),</w:t>
      </w:r>
    </w:p>
    <w:p w14:paraId="3F0799B8" w14:textId="0219EFD6" w:rsidR="00206028" w:rsidRPr="005E3626" w:rsidRDefault="00C17D6C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kern w:val="2"/>
          <w:sz w:val="20"/>
          <w:szCs w:val="20"/>
          <w:lang w:eastAsia="ar-SA"/>
        </w:rPr>
      </w:pPr>
      <w:r w:rsidRPr="005E3626">
        <w:rPr>
          <w:rFonts w:asciiTheme="minorHAnsi" w:hAnsiTheme="minorHAnsi" w:cstheme="minorHAnsi"/>
          <w:sz w:val="20"/>
          <w:szCs w:val="20"/>
        </w:rPr>
        <w:t>kopia</w:t>
      </w:r>
      <w:r w:rsidR="005E3626">
        <w:rPr>
          <w:rFonts w:asciiTheme="minorHAnsi" w:hAnsiTheme="minorHAnsi" w:cstheme="minorHAnsi"/>
          <w:sz w:val="20"/>
          <w:szCs w:val="20"/>
        </w:rPr>
        <w:t>/skan</w:t>
      </w:r>
      <w:r w:rsidR="00206028" w:rsidRPr="005E3626">
        <w:rPr>
          <w:rFonts w:asciiTheme="minorHAnsi" w:hAnsiTheme="minorHAnsi" w:cstheme="minorHAnsi"/>
          <w:sz w:val="20"/>
          <w:szCs w:val="20"/>
        </w:rPr>
        <w:t xml:space="preserve"> zaświadczenia/ń </w:t>
      </w:r>
      <w:r w:rsidR="00206028" w:rsidRPr="005E3626">
        <w:rPr>
          <w:rFonts w:asciiTheme="minorHAnsi" w:hAnsiTheme="minorHAnsi" w:cstheme="minorHAnsi"/>
          <w:color w:val="000000"/>
          <w:kern w:val="2"/>
          <w:sz w:val="20"/>
          <w:szCs w:val="20"/>
          <w:lang w:eastAsia="ar-SA"/>
        </w:rPr>
        <w:t xml:space="preserve"> poświadczoną/e za zgodność z oryginałem</w:t>
      </w:r>
      <w:r w:rsidR="00206028" w:rsidRPr="005E3626">
        <w:rPr>
          <w:rFonts w:asciiTheme="minorHAnsi" w:hAnsiTheme="minorHAnsi" w:cstheme="minorHAnsi"/>
          <w:sz w:val="20"/>
          <w:szCs w:val="20"/>
        </w:rPr>
        <w:t xml:space="preserve"> </w:t>
      </w:r>
      <w:r w:rsidR="007B7B6F" w:rsidRPr="005E3626">
        <w:rPr>
          <w:rFonts w:asciiTheme="minorHAnsi" w:hAnsiTheme="minorHAnsi" w:cstheme="minorHAnsi"/>
          <w:sz w:val="20"/>
          <w:szCs w:val="20"/>
        </w:rPr>
        <w:t xml:space="preserve">przez osobę uprawnioną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="00206028" w:rsidRPr="005E3626">
        <w:rPr>
          <w:rFonts w:asciiTheme="minorHAnsi" w:hAnsiTheme="minorHAnsi" w:cstheme="minorHAnsi"/>
          <w:sz w:val="20"/>
          <w:szCs w:val="20"/>
        </w:rPr>
        <w:t>o ukończeniu usługi rozwojowej przez uczestnika/uczestników wydanego/</w:t>
      </w:r>
      <w:proofErr w:type="spellStart"/>
      <w:r w:rsidR="00206028" w:rsidRPr="005E3626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="00206028" w:rsidRPr="005E3626">
        <w:rPr>
          <w:rFonts w:asciiTheme="minorHAnsi" w:hAnsiTheme="minorHAnsi" w:cstheme="minorHAnsi"/>
          <w:sz w:val="20"/>
          <w:szCs w:val="20"/>
        </w:rPr>
        <w:t xml:space="preserve"> przez podmiot świadczący usługę rozwojową, zawierającego co najmniej: </w:t>
      </w:r>
      <w:r w:rsidR="00206028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 xml:space="preserve">nazwę Przedsiębiorcy, datę przeprowadzenia usługi rozwojowej, tytuł usługi rozwojowej, imię i nazwisko uczestnika/-ów usługi rozwojowej, liczbę godzin </w:t>
      </w:r>
      <w:r w:rsidR="00F27CFF">
        <w:rPr>
          <w:rFonts w:asciiTheme="minorHAnsi" w:hAnsiTheme="minorHAnsi" w:cstheme="minorHAnsi"/>
          <w:kern w:val="2"/>
          <w:sz w:val="20"/>
          <w:szCs w:val="20"/>
          <w:lang w:eastAsia="ar-SA"/>
        </w:rPr>
        <w:br/>
      </w:r>
      <w:r w:rsidR="00206028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i zakres usługi rozwojowej, numer ID wsparcia</w:t>
      </w:r>
      <w:r w:rsidR="00206028" w:rsidRPr="005E3626">
        <w:rPr>
          <w:rStyle w:val="Odwoanieprzypisudolnego"/>
          <w:rFonts w:asciiTheme="minorHAnsi" w:hAnsiTheme="minorHAnsi" w:cstheme="minorHAnsi"/>
          <w:kern w:val="2"/>
          <w:szCs w:val="20"/>
          <w:lang w:eastAsia="ar-SA"/>
        </w:rPr>
        <w:footnoteReference w:id="19"/>
      </w:r>
      <w:r w:rsidR="00206028"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, dane Podmiotu realizującego usługę rozwojową)</w:t>
      </w:r>
      <w:r w:rsidR="00206028" w:rsidRPr="005E3626">
        <w:rPr>
          <w:rFonts w:asciiTheme="minorHAnsi" w:hAnsiTheme="minorHAnsi" w:cstheme="minorHAnsi"/>
          <w:sz w:val="20"/>
          <w:szCs w:val="20"/>
        </w:rPr>
        <w:t>, identyfikatory nadane w systemie informatycznym oraz informację na temat efektów uczenia się, jakie osiągnął Uczestnik w wyniku udziału w usłudze, zgodnie z art.2 pkt.4 ustawy z dnia 22 grudnia 2015 roku o Zintegrowanym Systemie Kwalifikacji, lub inne osiągnięte efekty tych usług,</w:t>
      </w:r>
    </w:p>
    <w:p w14:paraId="12FB5A91" w14:textId="71006137" w:rsidR="007B7B6F" w:rsidRPr="005E3626" w:rsidRDefault="00C17D6C" w:rsidP="005E3626">
      <w:pPr>
        <w:pStyle w:val="Akapitzlist"/>
        <w:numPr>
          <w:ilvl w:val="1"/>
          <w:numId w:val="14"/>
        </w:numPr>
        <w:jc w:val="both"/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  <w:t>kopia</w:t>
      </w:r>
      <w:r w:rsidR="005E3626">
        <w:rPr>
          <w:rFonts w:asciiTheme="minorHAnsi" w:hAnsiTheme="minorHAnsi" w:cstheme="minorHAnsi"/>
          <w:sz w:val="20"/>
          <w:szCs w:val="20"/>
        </w:rPr>
        <w:t>/skan</w:t>
      </w:r>
      <w:r w:rsidR="007B7B6F" w:rsidRPr="005E3626"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  <w:t xml:space="preserve"> dokumentu/ów  poświadczonego/</w:t>
      </w:r>
      <w:proofErr w:type="spellStart"/>
      <w:r w:rsidR="007B7B6F" w:rsidRPr="005E3626"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  <w:t>ych</w:t>
      </w:r>
      <w:proofErr w:type="spellEnd"/>
      <w:r w:rsidR="007B7B6F" w:rsidRPr="005E3626"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  <w:t xml:space="preserve"> za zgodność z oryginałem przez osobę uprawnioną potwierdzających nabycie kwalifikacji przez uczestnika/uczestników wydanego przez podmiot prowadzący certyfikację – jeśli dotyczy,</w:t>
      </w:r>
    </w:p>
    <w:p w14:paraId="21A10DD3" w14:textId="1F4E1EAB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eastAsia="Calibri" w:hAnsiTheme="minorHAnsi"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hAnsiTheme="minorHAnsi" w:cstheme="minorHAnsi"/>
          <w:sz w:val="20"/>
          <w:szCs w:val="20"/>
        </w:rPr>
        <w:t>ankiety oceniające usługi rozwojowe wypełnione przez Przedsiębiorcę i/lub jego pracowników w Bazie Usług Rozwojowych lub dostarczone przez Wykonawcę świadczącego usługę rozwojową spoza BUR,</w:t>
      </w:r>
    </w:p>
    <w:p w14:paraId="3A9C134C" w14:textId="77777777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oświadczenie Przedsiębiorcy, poświadczające że pracownik/właściciel uczestniczył w min. 80% czasu trwania rozliczanej usługi rozwojowej,</w:t>
      </w:r>
    </w:p>
    <w:p w14:paraId="109D1491" w14:textId="77777777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przypadku usług rozwojowych realizowanych w formie doradztwa Przedsiębiorca przedłoży Operatorowi dokument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w postaci Formularz wykonania usługi doradczej tj. Zał. 10 Regulaminu,</w:t>
      </w:r>
    </w:p>
    <w:p w14:paraId="752ABCDD" w14:textId="0AA42546" w:rsidR="00206028" w:rsidRPr="005E3626" w:rsidRDefault="00206028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oświadczenia/formularze w zakresie świadczenia usług zdalnych </w:t>
      </w:r>
      <w:r w:rsidRPr="005E3626">
        <w:rPr>
          <w:rFonts w:asciiTheme="minorHAnsi" w:hAnsiTheme="minorHAnsi" w:cstheme="minorHAnsi"/>
          <w:kern w:val="2"/>
          <w:sz w:val="20"/>
          <w:szCs w:val="20"/>
          <w:lang w:eastAsia="ar-SA"/>
        </w:rPr>
        <w:t>realizowanych w czasie rzeczywistym</w:t>
      </w:r>
      <w:r w:rsidRPr="005E3626">
        <w:rPr>
          <w:rFonts w:asciiTheme="minorHAnsi" w:hAnsiTheme="minorHAnsi" w:cstheme="minorHAnsi"/>
          <w:sz w:val="20"/>
          <w:szCs w:val="20"/>
        </w:rPr>
        <w:t xml:space="preserve"> jeśli dotyczy to usługi. </w:t>
      </w:r>
    </w:p>
    <w:p w14:paraId="5636B4A3" w14:textId="479CCE4E" w:rsidR="00E061CA" w:rsidRPr="005E3626" w:rsidRDefault="00E061CA" w:rsidP="00E061CA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oświadczenie Przedsiębiorcy o niepodleganiu sankcjom,</w:t>
      </w:r>
    </w:p>
    <w:p w14:paraId="039C615A" w14:textId="2F2FD68B" w:rsidR="00206028" w:rsidRPr="005E3626" w:rsidRDefault="00F27CFF" w:rsidP="001F395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w</w:t>
      </w:r>
      <w:r w:rsidR="00206028" w:rsidRPr="005E3626">
        <w:rPr>
          <w:rFonts w:asciiTheme="minorHAnsi" w:eastAsiaTheme="minorHAnsi" w:hAnsiTheme="minorHAnsi" w:cstheme="minorHAnsi"/>
          <w:sz w:val="20"/>
          <w:szCs w:val="20"/>
        </w:rPr>
        <w:t xml:space="preserve"> przypadku, gdy do momentu spełniania przesłanek wypłaty refundacji określonych w </w:t>
      </w:r>
      <w:r w:rsidR="003A4E24" w:rsidRPr="005E3626">
        <w:rPr>
          <w:rFonts w:asciiTheme="minorHAnsi" w:eastAsiaTheme="minorHAnsi" w:hAnsiTheme="minorHAnsi" w:cstheme="minorHAnsi"/>
          <w:sz w:val="20"/>
          <w:szCs w:val="20"/>
        </w:rPr>
        <w:t>niniejsz</w:t>
      </w:r>
      <w:r w:rsidR="003A4E24">
        <w:rPr>
          <w:rFonts w:asciiTheme="minorHAnsi" w:eastAsiaTheme="minorHAnsi" w:hAnsiTheme="minorHAnsi" w:cstheme="minorHAnsi"/>
          <w:sz w:val="20"/>
          <w:szCs w:val="20"/>
        </w:rPr>
        <w:t>ej</w:t>
      </w:r>
      <w:r w:rsidR="003A4E24" w:rsidRPr="005E3626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3A4E24">
        <w:rPr>
          <w:rFonts w:asciiTheme="minorHAnsi" w:eastAsiaTheme="minorHAnsi" w:hAnsiTheme="minorHAnsi" w:cstheme="minorHAnsi"/>
          <w:sz w:val="20"/>
          <w:szCs w:val="20"/>
        </w:rPr>
        <w:t xml:space="preserve">Umowie oraz w </w:t>
      </w:r>
      <w:r w:rsidR="00206028" w:rsidRPr="005E3626">
        <w:rPr>
          <w:rFonts w:asciiTheme="minorHAnsi" w:eastAsiaTheme="minorHAnsi" w:hAnsiTheme="minorHAnsi" w:cstheme="minorHAnsi"/>
          <w:sz w:val="20"/>
          <w:szCs w:val="20"/>
        </w:rPr>
        <w:t>Regulaminie</w:t>
      </w:r>
      <w:r w:rsidR="003A4E24">
        <w:rPr>
          <w:rFonts w:asciiTheme="minorHAnsi" w:eastAsiaTheme="minorHAnsi" w:hAnsiTheme="minorHAnsi" w:cstheme="minorHAnsi"/>
          <w:sz w:val="20"/>
          <w:szCs w:val="20"/>
        </w:rPr>
        <w:t xml:space="preserve"> projektu</w:t>
      </w:r>
      <w:r w:rsidR="00206028" w:rsidRPr="005E3626">
        <w:rPr>
          <w:rFonts w:asciiTheme="minorHAnsi" w:eastAsiaTheme="minorHAnsi" w:hAnsiTheme="minorHAnsi" w:cstheme="minorHAnsi"/>
          <w:sz w:val="20"/>
          <w:szCs w:val="20"/>
        </w:rPr>
        <w:t xml:space="preserve">, odpowiednia funkcjonalność w Systemie nie zostanie uruchomiona Przedsiębiorca dokonuje zgłoszenia na adres e-mail: </w:t>
      </w:r>
      <w:hyperlink r:id="rId9" w:history="1">
        <w:r w:rsidR="00206028" w:rsidRPr="005E3626">
          <w:rPr>
            <w:rStyle w:val="Hipercze"/>
            <w:rFonts w:asciiTheme="minorHAnsi" w:eastAsiaTheme="minorHAnsi" w:hAnsiTheme="minorHAnsi" w:cstheme="minorHAnsi"/>
            <w:sz w:val="20"/>
            <w:szCs w:val="20"/>
          </w:rPr>
          <w:t>odzysk@marr.pl</w:t>
        </w:r>
      </w:hyperlink>
      <w:r w:rsidR="00206028" w:rsidRPr="005E3626">
        <w:rPr>
          <w:rFonts w:asciiTheme="minorHAnsi" w:eastAsiaTheme="minorHAnsi" w:hAnsiTheme="minorHAnsi" w:cstheme="minorHAnsi"/>
          <w:sz w:val="20"/>
          <w:szCs w:val="20"/>
        </w:rPr>
        <w:t xml:space="preserve"> oraz przesyła </w:t>
      </w:r>
      <w:r w:rsidR="00DB26B0">
        <w:rPr>
          <w:rFonts w:asciiTheme="minorHAnsi" w:eastAsiaTheme="minorHAnsi" w:hAnsiTheme="minorHAnsi" w:cstheme="minorHAnsi"/>
          <w:sz w:val="20"/>
          <w:szCs w:val="20"/>
        </w:rPr>
        <w:br/>
      </w:r>
      <w:r w:rsidR="00206028" w:rsidRPr="005E3626">
        <w:rPr>
          <w:rFonts w:asciiTheme="minorHAnsi" w:eastAsiaTheme="minorHAnsi" w:hAnsiTheme="minorHAnsi" w:cstheme="minorHAnsi"/>
          <w:sz w:val="20"/>
          <w:szCs w:val="20"/>
        </w:rPr>
        <w:t>na powyższy adres e-mail ww. dokumenty wraz z niezbędnymi oświadczeniami opatrzonymi podpisem osoby uprawnionej.</w:t>
      </w:r>
    </w:p>
    <w:p w14:paraId="10B0FC83" w14:textId="6E3A2749" w:rsidR="00206028" w:rsidRPr="005E3626" w:rsidRDefault="00206028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eastAsia="Times New Roman" w:hAnsiTheme="minorHAnsi" w:cstheme="minorHAnsi"/>
          <w:kern w:val="2"/>
          <w:sz w:val="20"/>
          <w:szCs w:val="20"/>
          <w:lang w:eastAsia="ar-SA"/>
        </w:rPr>
        <w:t xml:space="preserve">Operator dokonuje refundacji kosztu usługi rozwojowej świadczonej poza BUR po przeprowadzeniu pozytywnej weryfikacji przez IP tj. zweryfikowaniu czy dana usługa nie mogła zostać zrealizowana </w:t>
      </w:r>
      <w:r w:rsidR="00DB26B0">
        <w:rPr>
          <w:rFonts w:asciiTheme="minorHAnsi" w:eastAsia="Times New Roman" w:hAnsiTheme="minorHAnsi" w:cstheme="minorHAnsi"/>
          <w:kern w:val="2"/>
          <w:sz w:val="20"/>
          <w:szCs w:val="20"/>
          <w:lang w:eastAsia="ar-SA"/>
        </w:rPr>
        <w:br/>
      </w:r>
      <w:r w:rsidRPr="005E3626">
        <w:rPr>
          <w:rFonts w:asciiTheme="minorHAnsi" w:eastAsia="Times New Roman" w:hAnsiTheme="minorHAnsi" w:cstheme="minorHAnsi"/>
          <w:kern w:val="2"/>
          <w:sz w:val="20"/>
          <w:szCs w:val="20"/>
          <w:lang w:eastAsia="ar-SA"/>
        </w:rPr>
        <w:lastRenderedPageBreak/>
        <w:t xml:space="preserve">za pośrednictwem BUR. Weryfikacja przez IP następuje po wygaśnięciu Zgłoszenia na Giełdzie usług </w:t>
      </w:r>
      <w:r w:rsidR="00DB26B0">
        <w:rPr>
          <w:rFonts w:asciiTheme="minorHAnsi" w:eastAsia="Times New Roman" w:hAnsiTheme="minorHAnsi" w:cstheme="minorHAnsi"/>
          <w:kern w:val="2"/>
          <w:sz w:val="20"/>
          <w:szCs w:val="20"/>
          <w:lang w:eastAsia="ar-SA"/>
        </w:rPr>
        <w:br/>
      </w:r>
      <w:r w:rsidRPr="005E3626">
        <w:rPr>
          <w:rFonts w:asciiTheme="minorHAnsi" w:eastAsia="Times New Roman" w:hAnsiTheme="minorHAnsi" w:cstheme="minorHAnsi"/>
          <w:kern w:val="2"/>
          <w:sz w:val="20"/>
          <w:szCs w:val="20"/>
          <w:lang w:eastAsia="ar-SA"/>
        </w:rPr>
        <w:t>tj. po min. 21 dniach od jego publikacji.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57176BFD" w14:textId="584ED5A2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Operator w terminie 10 dni roboczych od otrzymania od Przedsiębiorcy wszelkich wymaganych dokumentów wskazanych w ust. 4 dokona ich weryfikacji pod względem merytorycznym, formalnym </w:t>
      </w:r>
      <w:r w:rsidR="00246504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i rachunkowym.</w:t>
      </w:r>
    </w:p>
    <w:p w14:paraId="3C84ADED" w14:textId="77777777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W przypadku błędów lub braków Operator niezwłocznie wzywa Przedsiębiorcę do ich poprawienia lub uzupełnienia.</w:t>
      </w:r>
    </w:p>
    <w:p w14:paraId="4AC3E92B" w14:textId="4FEE4A9C" w:rsidR="00377A16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Jeśli Przedsiębiorca pomimo wyznaczenia dodatkowego 7 dniowego terminu nie złoży wyjaśnień/dokumentów Operator może</w:t>
      </w:r>
      <w:r w:rsidR="00521955"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nie dokonać wypłaty refundacji i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wypowiedzieć niniejszą umowę </w:t>
      </w:r>
      <w:r w:rsidR="00DB26B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ze skutkiem natychmiastowym, o czym Operator informuje Przedsiębiorcę w </w:t>
      </w:r>
      <w:r w:rsidR="00521955" w:rsidRPr="005E3626">
        <w:rPr>
          <w:rFonts w:asciiTheme="minorHAnsi" w:hAnsiTheme="minorHAnsi" w:cstheme="minorHAnsi"/>
          <w:color w:val="auto"/>
          <w:sz w:val="20"/>
          <w:szCs w:val="20"/>
        </w:rPr>
        <w:t>sposób pisemny</w:t>
      </w:r>
      <w:r w:rsidR="00377A16" w:rsidRPr="005E3626">
        <w:rPr>
          <w:rFonts w:asciiTheme="minorHAnsi" w:hAnsiTheme="minorHAnsi" w:cstheme="minorHAnsi"/>
          <w:sz w:val="20"/>
          <w:szCs w:val="20"/>
        </w:rPr>
        <w:t>.</w:t>
      </w:r>
    </w:p>
    <w:p w14:paraId="56C2A433" w14:textId="77777777" w:rsidR="003B2FC5" w:rsidRPr="005E3626" w:rsidRDefault="003B2FC5" w:rsidP="0057259C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 zatwierdzeniu w Systemie Wniosku o refundację przez Operatora Przedsiębiorca w przypadku:</w:t>
      </w:r>
    </w:p>
    <w:p w14:paraId="04221CA3" w14:textId="77777777" w:rsidR="003B2FC5" w:rsidRPr="005E3626" w:rsidRDefault="003B2FC5" w:rsidP="003B2FC5">
      <w:pPr>
        <w:pStyle w:val="Akapitzlist"/>
        <w:numPr>
          <w:ilvl w:val="2"/>
          <w:numId w:val="19"/>
        </w:numPr>
        <w:shd w:val="clear" w:color="auto" w:fill="FFFFFF" w:themeFill="background1"/>
        <w:tabs>
          <w:tab w:val="clear" w:pos="1080"/>
          <w:tab w:val="num" w:pos="851"/>
        </w:tabs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posiadania certyfikowanego podpisu kwalifikowanego: generuje wniosek o refundację w formie pliku pdf, osoba/y uprawniona/e do reprezentacji podpisuje/ą dokument certyfikowanym podpisem kwalifikowanym i przesyłają za pośrednictwem Systemu lub</w:t>
      </w:r>
    </w:p>
    <w:p w14:paraId="1E2209AD" w14:textId="01A2D729" w:rsidR="00377A16" w:rsidRPr="005E3626" w:rsidRDefault="003B2FC5" w:rsidP="00377A16">
      <w:pPr>
        <w:pStyle w:val="Akapitzlist"/>
        <w:numPr>
          <w:ilvl w:val="2"/>
          <w:numId w:val="19"/>
        </w:numPr>
        <w:shd w:val="clear" w:color="auto" w:fill="FFFFFF" w:themeFill="background1"/>
        <w:tabs>
          <w:tab w:val="clear" w:pos="1080"/>
          <w:tab w:val="num" w:pos="851"/>
        </w:tabs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nie posiadania certyfikowanego podpisu kwalifikowanego: generuje wniosek o refundację w formie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pliku pdf, drukuje, osoba/y uprawniona/e do reprezentacji podpisuje/ą dokument i przesyłają go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>za pośrednictwem poczty lub dostarczają osobiście do Operatora.</w:t>
      </w:r>
    </w:p>
    <w:p w14:paraId="715CC2B4" w14:textId="3A3C1474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Operator dokonuje refundacji w terminie do 10 dni roboczych od </w:t>
      </w:r>
      <w:r w:rsidR="00BA0432" w:rsidRPr="005E3626">
        <w:rPr>
          <w:rFonts w:asciiTheme="minorHAnsi" w:hAnsiTheme="minorHAnsi" w:cstheme="minorHAnsi"/>
          <w:color w:val="auto"/>
          <w:sz w:val="20"/>
          <w:szCs w:val="20"/>
        </w:rPr>
        <w:t>otrzymania od Przedsiębiorcy oryginału poprawnego i podpisanego Wniosku o refundację oraz Oświadczenia o niepodleganiu sankcjom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36CE7D2D" w14:textId="5F6E0328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Wypłata refundacji w terminie określonym w ust. </w:t>
      </w:r>
      <w:r w:rsidR="00206028" w:rsidRPr="005E3626">
        <w:rPr>
          <w:rFonts w:asciiTheme="minorHAnsi" w:hAnsiTheme="minorHAnsi" w:cstheme="minorHAnsi"/>
          <w:color w:val="auto"/>
          <w:sz w:val="20"/>
          <w:szCs w:val="20"/>
        </w:rPr>
        <w:t>9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jest możliwa, gdy Operator posiada środki finansowe </w:t>
      </w:r>
      <w:r w:rsidR="00DB26B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na subkoncie utworzonym na  potrzeby  realizacji  projektu.</w:t>
      </w:r>
    </w:p>
    <w:p w14:paraId="24FE2E71" w14:textId="77777777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Refundacja zostanie przekazana Przedsiębiorcy w formie przelewu na rachunek bankowy Przedsiębiorcy wskazany w Formularzu zgłoszeniowym</w:t>
      </w:r>
      <w:r w:rsidR="00206028"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Przedsiębiorstwa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26C2C72" w14:textId="77777777" w:rsidR="00206028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Refundacja dotyczy kwoty pozostałej do zwrotu dla przedsiębiorcy po uwzględnieniu wkładu własnego.</w:t>
      </w:r>
    </w:p>
    <w:p w14:paraId="74F5E8BA" w14:textId="77777777" w:rsidR="00206028" w:rsidRPr="005E3626" w:rsidRDefault="00231785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W przypadku, gdy usługa</w:t>
      </w:r>
      <w:r w:rsidR="007E5C4A"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świadczona jest w BUR, zapisania się na usługę bez wykorzystania przydzielonego numeru ID wsparcia koszty usług rozwojowych uznaje się za niekwalifikowane</w:t>
      </w:r>
      <w:r w:rsidR="007E5C4A" w:rsidRPr="005E3626">
        <w:rPr>
          <w:rFonts w:asciiTheme="minorHAnsi" w:hAnsiTheme="minorHAnsi" w:cstheme="minorHAnsi"/>
          <w:color w:val="auto"/>
          <w:sz w:val="20"/>
          <w:szCs w:val="20"/>
          <w:vertAlign w:val="superscript"/>
        </w:rPr>
        <w:t>.</w:t>
      </w:r>
      <w:r w:rsidR="007E5C4A"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F9D6A7E" w14:textId="77777777" w:rsidR="00747D8D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Brak złożenia przez Przedsiębiorcę dokumentów do rozliczenia w terminie wskazanym w ust. </w:t>
      </w:r>
      <w:r w:rsidR="00206028" w:rsidRPr="005E3626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 lub odmowa poddania się kontroli/monitoringowi może oznaczać, że Przedsiębiorca nie uzyska refundacji kosztów usług rozwojowych.</w:t>
      </w:r>
    </w:p>
    <w:p w14:paraId="16901F00" w14:textId="77777777" w:rsidR="00747D8D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Refundacja usług rozwojowych dotyczy jedynie kosztu usług w kwocie netto uznanego za kwalifikowalny</w:t>
      </w:r>
      <w:r w:rsidRPr="005E3626">
        <w:rPr>
          <w:rStyle w:val="Odwoanieprzypisudolnego"/>
          <w:rFonts w:asciiTheme="minorHAnsi" w:hAnsiTheme="minorHAnsi" w:cstheme="minorHAnsi"/>
          <w:color w:val="auto"/>
        </w:rPr>
        <w:footnoteReference w:id="20"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5655483" w14:textId="04639538" w:rsidR="00747D8D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 xml:space="preserve">Pokrycie kosztów usług rozwojowych świadczonych w formie egzaminu jest możliwe tylko w przypadku, kiedy wynikają one z rekomendacji wydanej przez SR oraz egzamin jest integralną częścią usługi lub jest przeprowadzany przez Podmiot zarejestrowany w Bazie Usług Rozwojowych i posiadający uprawnienia do publikowania usług z możliwością dofinansowania ze środków publicznych. W przypadku braku usługi </w:t>
      </w:r>
      <w:r w:rsidR="00DB26B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w BUR, egzamin może być przeprowadzony przez podmiot zewnętrzny, jeśli konieczność przeprowadzenia egzaminu wynika z rekomendacji wydanej przez SR oraz egzamin jest integralną częścią usługi.</w:t>
      </w:r>
    </w:p>
    <w:p w14:paraId="29775436" w14:textId="77777777" w:rsidR="00747D8D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W przypadku zaistnienia uzasadnionych wątpliwości odnośnie prawidłowej realizacji postanowień niniejszej Umowy, Operator może wstrzymać refundację kosztów do momentu wyjaśnienia wszelkich zaistniałych wątpliwości.</w:t>
      </w:r>
    </w:p>
    <w:p w14:paraId="0D6AC91E" w14:textId="61E65F93" w:rsidR="007E5C4A" w:rsidRPr="005E3626" w:rsidRDefault="007E5C4A" w:rsidP="001F3951">
      <w:pPr>
        <w:pStyle w:val="Default"/>
        <w:numPr>
          <w:ilvl w:val="0"/>
          <w:numId w:val="14"/>
        </w:numPr>
        <w:tabs>
          <w:tab w:val="clear" w:pos="360"/>
          <w:tab w:val="num" w:pos="142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626">
        <w:rPr>
          <w:rFonts w:asciiTheme="minorHAnsi" w:hAnsiTheme="minorHAnsi" w:cstheme="minorHAnsi"/>
          <w:color w:val="auto"/>
          <w:sz w:val="20"/>
          <w:szCs w:val="20"/>
        </w:rPr>
        <w:t>Refundacja, określona w niniejszej Umowie nie dotyczy usług rozwojowych realizowanych przez Podmiot świadczący usługi rozwojowe w Bazie Usług Rozwojowych, który w całości powierzył wykonanie tych usług rozwojowych innym Podmiotom</w:t>
      </w:r>
      <w:r w:rsidRPr="005E3626">
        <w:rPr>
          <w:rStyle w:val="Odwoanieprzypisudolnego"/>
          <w:rFonts w:asciiTheme="minorHAnsi" w:hAnsiTheme="minorHAnsi" w:cstheme="minorHAnsi"/>
          <w:color w:val="auto"/>
        </w:rPr>
        <w:footnoteReference w:id="21"/>
      </w:r>
      <w:r w:rsidRPr="005E362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4B24011" w14:textId="77777777" w:rsidR="007E5C4A" w:rsidRPr="005E3626" w:rsidRDefault="007E5C4A" w:rsidP="007E5C4A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550A08B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lastRenderedPageBreak/>
        <w:t>§5</w:t>
      </w:r>
    </w:p>
    <w:p w14:paraId="112BE292" w14:textId="77777777" w:rsidR="007E5C4A" w:rsidRPr="005E3626" w:rsidRDefault="007E5C4A" w:rsidP="007E5C4A">
      <w:pPr>
        <w:keepNext/>
        <w:keepLines/>
        <w:spacing w:after="1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Poziom refundacji</w:t>
      </w:r>
    </w:p>
    <w:p w14:paraId="24D5ABD2" w14:textId="77777777" w:rsidR="00746F8D" w:rsidRPr="005E3626" w:rsidRDefault="007E5C4A" w:rsidP="001F3951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Poziom refundacji kosztów pojedynczej usługi rozwojowej wynosi do 80% kosztów tej usługi.</w:t>
      </w:r>
    </w:p>
    <w:p w14:paraId="7AC87920" w14:textId="342D6E48" w:rsidR="00275C6A" w:rsidRPr="005E3626" w:rsidRDefault="00746F8D" w:rsidP="001F3951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</w:t>
      </w:r>
      <w:r w:rsidR="007E5C4A" w:rsidRPr="005E3626">
        <w:rPr>
          <w:rFonts w:asciiTheme="minorHAnsi" w:hAnsiTheme="minorHAnsi" w:cstheme="minorHAnsi"/>
          <w:sz w:val="20"/>
          <w:szCs w:val="20"/>
        </w:rPr>
        <w:t xml:space="preserve"> ramach </w:t>
      </w:r>
      <w:r w:rsidRPr="005E3626">
        <w:rPr>
          <w:rFonts w:asciiTheme="minorHAnsi" w:hAnsiTheme="minorHAnsi" w:cstheme="minorHAnsi"/>
          <w:sz w:val="20"/>
          <w:szCs w:val="20"/>
        </w:rPr>
        <w:t>Projektu</w:t>
      </w:r>
      <w:r w:rsidR="007E5C4A" w:rsidRPr="005E3626">
        <w:rPr>
          <w:rFonts w:asciiTheme="minorHAnsi" w:hAnsiTheme="minorHAnsi" w:cstheme="minorHAnsi"/>
          <w:sz w:val="20"/>
          <w:szCs w:val="20"/>
        </w:rPr>
        <w:t xml:space="preserve"> stosowany będzie co do zasady system refundacyjn</w:t>
      </w:r>
      <w:r w:rsidRPr="005E3626">
        <w:rPr>
          <w:rFonts w:asciiTheme="minorHAnsi" w:hAnsiTheme="minorHAnsi" w:cstheme="minorHAnsi"/>
          <w:sz w:val="20"/>
          <w:szCs w:val="20"/>
        </w:rPr>
        <w:t>y</w:t>
      </w:r>
      <w:r w:rsidR="007E5C4A" w:rsidRPr="005E362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87F828A" w14:textId="77777777" w:rsidR="007E5C4A" w:rsidRPr="005E3626" w:rsidRDefault="007E5C4A" w:rsidP="001F395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W przypadku, gdy dany Przedsiębiorca wykorzysta dozwolony limit pomocy de </w:t>
      </w:r>
      <w:proofErr w:type="spellStart"/>
      <w:r w:rsidRPr="005E3626">
        <w:rPr>
          <w:rFonts w:asciiTheme="minorHAnsi" w:hAnsiTheme="minorHAnsi" w:cstheme="minorHAnsi"/>
          <w:color w:val="000000"/>
          <w:sz w:val="20"/>
          <w:szCs w:val="20"/>
        </w:rPr>
        <w:t>minimis</w:t>
      </w:r>
      <w:proofErr w:type="spellEnd"/>
      <w:r w:rsidRPr="005E3626">
        <w:rPr>
          <w:rFonts w:asciiTheme="minorHAnsi" w:hAnsiTheme="minorHAnsi" w:cstheme="minorHAnsi"/>
          <w:color w:val="000000"/>
          <w:sz w:val="20"/>
          <w:szCs w:val="20"/>
        </w:rPr>
        <w:t xml:space="preserve"> (200 tys. EUR lub 100 tys. EUR w przypadku prowadzonej działalności w transporcie drogowym towarów), o którym mowa w art. 3 ust. 2 </w:t>
      </w:r>
      <w:r w:rsidRPr="005E3626">
        <w:rPr>
          <w:rFonts w:asciiTheme="minorHAnsi" w:hAnsiTheme="minorHAnsi" w:cstheme="minorHAnsi"/>
          <w:iCs/>
          <w:color w:val="000000"/>
          <w:sz w:val="20"/>
          <w:szCs w:val="20"/>
        </w:rPr>
        <w:t>Rozporządzenia Komisji (UE) nr 1407/2013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>, może być mu udzielona:</w:t>
      </w:r>
    </w:p>
    <w:p w14:paraId="5EBFB36F" w14:textId="6BF50491" w:rsidR="007E5C4A" w:rsidRPr="005E3626" w:rsidRDefault="007E5C4A" w:rsidP="001F3951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/>
          <w:sz w:val="20"/>
          <w:szCs w:val="20"/>
        </w:rPr>
        <w:t xml:space="preserve">pomoc publiczna na szkolenia (zgodnie z rozdziałem 4c Rozporządzenia Ministra Infrastruktury i Rozwoju z dnia 9 listopada 2015 r. w sprawie udzielania pomocy de </w:t>
      </w:r>
      <w:proofErr w:type="spellStart"/>
      <w:r w:rsidRPr="005E3626">
        <w:rPr>
          <w:rFonts w:asciiTheme="minorHAnsi" w:hAnsiTheme="minorHAnsi"/>
          <w:sz w:val="20"/>
          <w:szCs w:val="20"/>
        </w:rPr>
        <w:t>minimis</w:t>
      </w:r>
      <w:proofErr w:type="spellEnd"/>
      <w:r w:rsidRPr="005E3626">
        <w:rPr>
          <w:rFonts w:asciiTheme="minorHAnsi" w:hAnsiTheme="minorHAnsi"/>
          <w:sz w:val="20"/>
          <w:szCs w:val="20"/>
        </w:rPr>
        <w:t xml:space="preserve"> oraz pomocy publicznej w ramach programów operacyjnych finansowanych z Europejskiego Funduszu Społecznego na lata 2014-2020 </w:t>
      </w:r>
      <w:r w:rsidR="00DB26B0">
        <w:rPr>
          <w:rFonts w:asciiTheme="minorHAnsi" w:hAnsiTheme="minorHAnsi"/>
          <w:sz w:val="20"/>
          <w:szCs w:val="20"/>
        </w:rPr>
        <w:br/>
      </w:r>
      <w:r w:rsidRPr="005E3626">
        <w:rPr>
          <w:rFonts w:asciiTheme="minorHAnsi" w:hAnsiTheme="minorHAnsi"/>
          <w:sz w:val="20"/>
          <w:szCs w:val="20"/>
        </w:rPr>
        <w:t>(Dz.U. z 2018 r., poz. 2256</w:t>
      </w:r>
      <w:r w:rsidR="00DB26B0">
        <w:rPr>
          <w:rFonts w:asciiTheme="minorHAnsi" w:hAnsiTheme="minorHAnsi"/>
          <w:sz w:val="20"/>
          <w:szCs w:val="20"/>
        </w:rPr>
        <w:t>)</w:t>
      </w:r>
      <w:r w:rsidRPr="005E3626">
        <w:rPr>
          <w:rFonts w:asciiTheme="minorHAnsi" w:hAnsiTheme="minorHAnsi"/>
          <w:sz w:val="20"/>
          <w:szCs w:val="20"/>
        </w:rPr>
        <w:t>)</w:t>
      </w:r>
      <w:r w:rsidRPr="005E362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B539837" w14:textId="77777777" w:rsidR="007E5C4A" w:rsidRPr="005E3626" w:rsidRDefault="007E5C4A" w:rsidP="001F3951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/>
          <w:sz w:val="20"/>
          <w:szCs w:val="20"/>
        </w:rPr>
        <w:t xml:space="preserve">pomoc publiczna na usługi doradcze (zgodnie z rozdziałem 4c ww. Rozporządzenia </w:t>
      </w:r>
      <w:proofErr w:type="spellStart"/>
      <w:r w:rsidRPr="005E3626">
        <w:rPr>
          <w:rFonts w:asciiTheme="minorHAnsi" w:hAnsiTheme="minorHAnsi"/>
          <w:sz w:val="20"/>
          <w:szCs w:val="20"/>
        </w:rPr>
        <w:t>MIiR</w:t>
      </w:r>
      <w:proofErr w:type="spellEnd"/>
      <w:r w:rsidRPr="005E3626">
        <w:rPr>
          <w:rFonts w:asciiTheme="minorHAnsi" w:hAnsiTheme="minorHAnsi"/>
          <w:sz w:val="20"/>
          <w:szCs w:val="20"/>
        </w:rPr>
        <w:t xml:space="preserve"> z dnia 9 listopada 2015 r. (Dz.U. z 2018 r., poz. 2256)</w:t>
      </w:r>
      <w:r w:rsidRPr="005E3626">
        <w:rPr>
          <w:rFonts w:asciiTheme="minorHAnsi" w:hAnsiTheme="minorHAnsi" w:cstheme="minorHAnsi"/>
          <w:sz w:val="20"/>
          <w:szCs w:val="20"/>
        </w:rPr>
        <w:t>). Intensywność pomocy publicznej na usługi doradcze wynosi maksymalnie 50% wartości kosztów kwalifikowalnych.</w:t>
      </w:r>
    </w:p>
    <w:p w14:paraId="51036F97" w14:textId="77777777" w:rsidR="007E5C4A" w:rsidRPr="005E3626" w:rsidRDefault="007E5C4A" w:rsidP="001F3951">
      <w:pPr>
        <w:pStyle w:val="Akapitzlist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zobowiązany jest do wniesienia wkładu własnego, stanowiącego co najmniej 20% wartości każdorazowo realizowanej usługi.</w:t>
      </w:r>
    </w:p>
    <w:p w14:paraId="0BDCC635" w14:textId="0D0E86FE" w:rsidR="007E5C4A" w:rsidRPr="005E3626" w:rsidRDefault="007E5C4A" w:rsidP="001F3951">
      <w:pPr>
        <w:pStyle w:val="Akapitzlist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Przedsiębiorca zobowiązuje się do pokrycia kosztów usługi rozwojowej w kwocie przekraczającej kwotę refundacji każdorazowo realizowanej usługi wskazaną w §2 ust. 1 oraz kwoty wynikające z przekroczenia limitów wskazanych w zestawieniu </w:t>
      </w:r>
      <w:r w:rsidR="0009332E" w:rsidRPr="005E3626">
        <w:rPr>
          <w:rFonts w:asciiTheme="minorHAnsi" w:hAnsiTheme="minorHAnsi" w:cstheme="minorHAnsi"/>
          <w:sz w:val="20"/>
          <w:szCs w:val="20"/>
        </w:rPr>
        <w:t>limitów wsparcia przeznaczonych na osobogodzinę szkolenia dla pracownika dla danej usługi rozwojowej, wynikające z rekomendacji Rad Sektorowych</w:t>
      </w:r>
      <w:r w:rsidRPr="005E3626">
        <w:rPr>
          <w:rFonts w:asciiTheme="minorHAnsi" w:hAnsiTheme="minorHAnsi" w:cstheme="minorHAnsi"/>
          <w:sz w:val="20"/>
          <w:szCs w:val="20"/>
        </w:rPr>
        <w:t xml:space="preserve"> – stanowiących załącznik nr </w:t>
      </w:r>
      <w:r w:rsidR="0009332E" w:rsidRPr="005E3626">
        <w:rPr>
          <w:rFonts w:asciiTheme="minorHAnsi" w:hAnsiTheme="minorHAnsi" w:cstheme="minorHAnsi"/>
          <w:sz w:val="20"/>
          <w:szCs w:val="20"/>
        </w:rPr>
        <w:t xml:space="preserve">2 </w:t>
      </w:r>
      <w:r w:rsidRPr="005E3626">
        <w:rPr>
          <w:rFonts w:asciiTheme="minorHAnsi" w:hAnsiTheme="minorHAnsi" w:cstheme="minorHAnsi"/>
          <w:sz w:val="20"/>
          <w:szCs w:val="20"/>
        </w:rPr>
        <w:t>do Regulaminu</w:t>
      </w:r>
      <w:r w:rsidRPr="005E3626">
        <w:rPr>
          <w:rFonts w:asciiTheme="minorHAnsi" w:hAnsiTheme="minorHAnsi" w:cstheme="minorHAnsi"/>
        </w:rPr>
        <w:t xml:space="preserve">. </w:t>
      </w:r>
    </w:p>
    <w:p w14:paraId="2FAC8445" w14:textId="77777777" w:rsidR="007E5C4A" w:rsidRPr="005E3626" w:rsidRDefault="007E5C4A" w:rsidP="007E5C4A">
      <w:pPr>
        <w:pStyle w:val="Akapitzlist1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085B1A92" w14:textId="77777777" w:rsidR="007E5C4A" w:rsidRPr="005E3626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§6</w:t>
      </w:r>
    </w:p>
    <w:p w14:paraId="2A16FBCD" w14:textId="77777777" w:rsidR="007E5C4A" w:rsidRPr="005E3626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4EC6BA1E" w14:textId="77777777" w:rsidR="007E5C4A" w:rsidRPr="005E3626" w:rsidRDefault="007E5C4A" w:rsidP="007E5C4A">
      <w:pPr>
        <w:pStyle w:val="Nagwek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powierza Operatorowi dane osobowe swoje i/lub swoich pracowników w celu realizacji niniejszej umowy.</w:t>
      </w:r>
    </w:p>
    <w:p w14:paraId="38DEF826" w14:textId="77777777" w:rsidR="007E5C4A" w:rsidRPr="005E3626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CE2AF2E" w14:textId="77777777" w:rsidR="007E5C4A" w:rsidRPr="005E3626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§7</w:t>
      </w:r>
    </w:p>
    <w:p w14:paraId="7F676EB2" w14:textId="77777777" w:rsidR="007E5C4A" w:rsidRPr="005E3626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0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Monitorowanie i kontrola</w:t>
      </w:r>
    </w:p>
    <w:p w14:paraId="3E0E8D96" w14:textId="22D7BD3D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sz w:val="20"/>
          <w:szCs w:val="20"/>
        </w:rPr>
      </w:pPr>
      <w:r w:rsidRPr="005E3626">
        <w:rPr>
          <w:rFonts w:asciiTheme="minorHAnsi" w:eastAsiaTheme="minorHAnsi" w:hAnsiTheme="minorHAnsi" w:cstheme="minorHAnsi"/>
          <w:sz w:val="20"/>
          <w:szCs w:val="20"/>
        </w:rPr>
        <w:t>Przedsiębiorca zobowiązuje się w zakresie realizacji umowy refundacyjnej</w:t>
      </w:r>
      <w:r w:rsidRPr="005E3626" w:rsidDel="00316976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poddać kontroli/monitoringowi przeprowadzanej przez </w:t>
      </w:r>
      <w:r w:rsidRPr="005E3626">
        <w:rPr>
          <w:rFonts w:asciiTheme="minorHAnsi" w:hAnsiTheme="minorHAnsi" w:cstheme="minorHAnsi"/>
          <w:sz w:val="20"/>
          <w:szCs w:val="20"/>
        </w:rPr>
        <w:t>Operatora lub Instytucję Pośredniczącą /Instytucję Zarządzającą POWER lub inną instytucję uprawnioną do przeprowadzania kontroli na podstawie odrębnych przepisów lub upoważnienia wyżej wymienionych instytucji</w:t>
      </w: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 oraz zobowiązuje się do przedstawiania na pisemne wezwanie Operatora wszelkich informacji i wyjaśnień związanych z korzystaniem z usług rozwojowych, o których mowa w umowie refundacji, w terminie określonym w wezwaniu.</w:t>
      </w:r>
    </w:p>
    <w:p w14:paraId="4F5A9520" w14:textId="5F9D6EE3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sz w:val="20"/>
          <w:szCs w:val="20"/>
        </w:rPr>
      </w:pPr>
      <w:r w:rsidRPr="005E3626">
        <w:rPr>
          <w:rFonts w:asciiTheme="minorHAnsi" w:eastAsiaTheme="minorHAnsi" w:hAnsiTheme="minorHAnsi" w:cstheme="minorHAnsi"/>
          <w:sz w:val="20"/>
          <w:szCs w:val="20"/>
        </w:rPr>
        <w:t xml:space="preserve">Kontrole, o których mowa w ust. 1, mogą być przeprowadzane przez okres 10 lat podatkowych, licząc </w:t>
      </w:r>
      <w:r w:rsidR="00DB26B0">
        <w:rPr>
          <w:rFonts w:asciiTheme="minorHAnsi" w:eastAsiaTheme="minorHAnsi" w:hAnsiTheme="minorHAnsi" w:cstheme="minorHAnsi"/>
          <w:sz w:val="20"/>
          <w:szCs w:val="20"/>
        </w:rPr>
        <w:br/>
      </w:r>
      <w:r w:rsidRPr="005E3626">
        <w:rPr>
          <w:rFonts w:asciiTheme="minorHAnsi" w:eastAsiaTheme="minorHAnsi" w:hAnsiTheme="minorHAnsi" w:cstheme="minorHAnsi"/>
          <w:sz w:val="20"/>
          <w:szCs w:val="20"/>
        </w:rPr>
        <w:t>od dnia przyznania wsparcia.</w:t>
      </w:r>
    </w:p>
    <w:p w14:paraId="6117BA19" w14:textId="2B82A964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5E3626">
        <w:rPr>
          <w:rFonts w:asciiTheme="minorHAnsi" w:eastAsia="Arial" w:hAnsiTheme="minorHAnsi" w:cstheme="minorHAnsi"/>
          <w:sz w:val="20"/>
          <w:szCs w:val="20"/>
        </w:rPr>
        <w:t xml:space="preserve">Usługi rozwojowe wskazane w Wykazach stanowić będą przedmiot monitoringu przeprowadzonego </w:t>
      </w:r>
      <w:r w:rsidR="00DB26B0">
        <w:rPr>
          <w:rFonts w:asciiTheme="minorHAnsi" w:eastAsia="Arial" w:hAnsiTheme="minorHAnsi" w:cstheme="minorHAnsi"/>
          <w:sz w:val="20"/>
          <w:szCs w:val="20"/>
        </w:rPr>
        <w:br/>
      </w:r>
      <w:r w:rsidRPr="005E3626">
        <w:rPr>
          <w:rFonts w:asciiTheme="minorHAnsi" w:eastAsia="Arial" w:hAnsiTheme="minorHAnsi" w:cstheme="minorHAnsi"/>
          <w:sz w:val="20"/>
          <w:szCs w:val="20"/>
        </w:rPr>
        <w:t>w ramach Projektu przez Operatora lub wyznaczony podmiot w miejscu świadczenia usługi rozwojowej. Jeżeli kontrola/monitoring wykaże nieprawidłowości lub uchybienia w realizacji usługi Operator może odstąpić od wykonania Umowy w trybie natychmiastowym.</w:t>
      </w:r>
    </w:p>
    <w:p w14:paraId="664B4A3D" w14:textId="77777777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5E3626">
        <w:rPr>
          <w:rFonts w:asciiTheme="minorHAnsi" w:eastAsia="Arial" w:hAnsiTheme="minorHAnsi" w:cstheme="minorHAnsi"/>
          <w:sz w:val="20"/>
          <w:szCs w:val="20"/>
        </w:rPr>
        <w:t>Jeżeli na wniosek lub z przyczyn leżących po stronie Przedsiębiorcy będzie realizowany powtórny monitoring usługi rozwojowej to Operator może obciążyć Przedsiębiorcę jego kosztami.</w:t>
      </w:r>
    </w:p>
    <w:p w14:paraId="716BFB58" w14:textId="77777777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zobowiązuje się:</w:t>
      </w:r>
    </w:p>
    <w:p w14:paraId="26C34FA5" w14:textId="77777777" w:rsidR="001F3951" w:rsidRPr="005E3626" w:rsidRDefault="001F3951" w:rsidP="001F3951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hAnsiTheme="minorHAnsi" w:cstheme="minorHAnsi"/>
          <w:sz w:val="20"/>
          <w:szCs w:val="20"/>
        </w:rPr>
        <w:lastRenderedPageBreak/>
        <w:t>poddać kontroli, udzielić informacji w zakresie związanym z udziałem w Projekcie oraz udzielić pisemnej odpowiedzi na każdy temat w zakresie związanym z udziałem w Projekcie i na każde wezwanie Operatora w terminie 14 dni kalendarzowych od dnia doręczenia wezwania;</w:t>
      </w:r>
    </w:p>
    <w:p w14:paraId="2DD34057" w14:textId="6E049358" w:rsidR="001F3951" w:rsidRPr="005E3626" w:rsidRDefault="001F3951" w:rsidP="001F3951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umożliwić przeprowadzenie przez Operatora lub podmiot/osobę przez niego upoważniony/ą monitoringu realizacji usługi rozwojowej w tym sporządzenie dokumentacji fotograficznej, audiowizualnej lub innej utrwalającej wizerunek uczestnika lub uczestniczki usługi rozwojowej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na każdym etapie jej wykonania zgodnie z informacjami zawartymi w Karcie usługi dostępnej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w BUR/poza BUR; </w:t>
      </w:r>
    </w:p>
    <w:p w14:paraId="1C580374" w14:textId="77777777" w:rsidR="001F3951" w:rsidRPr="005E3626" w:rsidRDefault="001F3951" w:rsidP="001F3951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udzielenia dostępu do planowanej usługi realizowanej zdalnej następuje nie później niż 2 dni przed  realizacją usługi poprzez umieszczenie linku w polu kodu dostępu na karcie usługi lub poprzez przesłanie danych dostępowych na adres odzysk@marr.pl zgodnie ze zakresem Karty dostępu do usługi realizowanej w formie zdalnej w czasie rzeczywistym, której wzór stanowi Załącznik nr 14 do niniejszego Regulaminu;</w:t>
      </w:r>
    </w:p>
    <w:p w14:paraId="7789354E" w14:textId="77777777" w:rsidR="001F3951" w:rsidRPr="005E3626" w:rsidRDefault="001F3951" w:rsidP="001F3951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poddać się kontroli, ewaluacji udzielonego wsparcia, uczestniczenia w badaniach ewaluacyjnych, przeprowadzanych przez Operatora lub podmiot/osobę przez niego upoważniony/ą i inne uprawnione instytucje,</w:t>
      </w:r>
    </w:p>
    <w:p w14:paraId="65CEEC11" w14:textId="77777777" w:rsidR="001F3951" w:rsidRPr="005E3626" w:rsidRDefault="001F3951" w:rsidP="001F3951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do przechowywania wszelkiej dokumentacji związanej z Umową zaliczkowo-refundacyjną (dokumentów rozliczeniowych i innych), przez okres 10 lat od daty jej zawarcia. Termin ten może zostać wydłużony przez Operatora.</w:t>
      </w:r>
    </w:p>
    <w:p w14:paraId="4892B7FE" w14:textId="77777777" w:rsidR="007E5C4A" w:rsidRPr="005E3626" w:rsidRDefault="007E5C4A" w:rsidP="001F3951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0" w:hanging="426"/>
        <w:jc w:val="both"/>
        <w:rPr>
          <w:rFonts w:asciiTheme="minorHAnsi" w:eastAsiaTheme="minorHAnsi" w:hAnsiTheme="minorHAnsi"/>
          <w:color w:val="000000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Operator prowadząc monitoring lub kontrolę w szczególności weryfikuje:</w:t>
      </w:r>
    </w:p>
    <w:p w14:paraId="72B634A5" w14:textId="77777777" w:rsidR="001F3951" w:rsidRPr="005E3626" w:rsidRDefault="001F3951" w:rsidP="001F395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kern w:val="0"/>
          <w:sz w:val="20"/>
          <w:szCs w:val="20"/>
          <w:lang w:eastAsia="en-US"/>
        </w:rPr>
      </w:pPr>
      <w:r w:rsidRPr="005E3626">
        <w:rPr>
          <w:rFonts w:asciiTheme="minorHAnsi" w:hAnsiTheme="minorHAnsi" w:cstheme="minorHAnsi"/>
          <w:sz w:val="20"/>
          <w:szCs w:val="20"/>
        </w:rPr>
        <w:t>dokumentację składaną przez Przedsiębiorców;</w:t>
      </w:r>
    </w:p>
    <w:p w14:paraId="530E91C8" w14:textId="77777777" w:rsidR="001F3951" w:rsidRPr="005E3626" w:rsidRDefault="001F3951" w:rsidP="001F395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realizację usługi rozwojowej w formie wizyty monitorującej przeprowadzanej bez zapowiedzi w miejscu świadczenia usługi rozwojowej. Celem wizyty monitoringowej jest stwierdzenie faktycznego dostarczenia usług rozwojowych i ich zgodności ze standardami określonymi w karcie usługi rozwojowej z BUR, w tym zgodności uczestników usługi rozwojowej ze zgłoszeniem dokonanym przez Przedsiębiorcę;</w:t>
      </w:r>
    </w:p>
    <w:p w14:paraId="70FB7899" w14:textId="77777777" w:rsidR="001F3951" w:rsidRPr="005E3626" w:rsidRDefault="001F3951" w:rsidP="001F395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dane wprowadzane w systemie BUR;</w:t>
      </w:r>
    </w:p>
    <w:p w14:paraId="7A4E88B4" w14:textId="77777777" w:rsidR="001F3951" w:rsidRPr="005E3626" w:rsidRDefault="001F3951" w:rsidP="001F395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dokonywanie oceny usług rozwojowych w BUR/ poza BUR zgodnie z </w:t>
      </w:r>
      <w:r w:rsidRPr="005E3626">
        <w:rPr>
          <w:rFonts w:asciiTheme="minorHAnsi" w:hAnsiTheme="minorHAnsi" w:cstheme="minorHAnsi"/>
          <w:bCs/>
          <w:sz w:val="20"/>
          <w:szCs w:val="20"/>
        </w:rPr>
        <w:t>Systemem Oceny Usług Rozwojowych;</w:t>
      </w:r>
    </w:p>
    <w:p w14:paraId="31DF5CCC" w14:textId="77777777" w:rsidR="001F3951" w:rsidRPr="005E3626" w:rsidRDefault="001F3951" w:rsidP="001F3951">
      <w:pPr>
        <w:pStyle w:val="Akapitzlist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przypadku usług doradczych – dostarczone </w:t>
      </w:r>
      <w:r w:rsidRPr="005E3626">
        <w:rPr>
          <w:rFonts w:asciiTheme="minorHAnsi" w:hAnsiTheme="minorHAnsi" w:cstheme="minorHAnsi"/>
          <w:color w:val="000000"/>
          <w:sz w:val="20"/>
          <w:szCs w:val="20"/>
        </w:rPr>
        <w:t>dokumenty np. raporty, analizy.</w:t>
      </w:r>
    </w:p>
    <w:p w14:paraId="665876E9" w14:textId="77777777" w:rsidR="007E5C4A" w:rsidRPr="005E3626" w:rsidRDefault="007E5C4A" w:rsidP="001F3951">
      <w:pPr>
        <w:pStyle w:val="Akapitzlist"/>
        <w:numPr>
          <w:ilvl w:val="0"/>
          <w:numId w:val="15"/>
        </w:numPr>
        <w:spacing w:line="276" w:lineRule="auto"/>
        <w:ind w:left="0" w:hanging="426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="Arial" w:hAnsiTheme="minorHAnsi" w:cstheme="minorHAnsi"/>
          <w:sz w:val="20"/>
          <w:szCs w:val="20"/>
        </w:rPr>
        <w:t>Jeżeli kontrola lub monitoring wykażą nieprawidłowości lub uchybienia w realizacji usługi rozwojowej Operator może odstąpić od refundacji kosztów usługi rozwojowej lub zażądać zwrotu już udzielonego wsparcia.</w:t>
      </w:r>
    </w:p>
    <w:p w14:paraId="6AD6A7F3" w14:textId="0498795B" w:rsidR="007E5C4A" w:rsidRPr="005E3626" w:rsidRDefault="007E5C4A" w:rsidP="001F3951">
      <w:pPr>
        <w:pStyle w:val="Akapitzlist"/>
        <w:numPr>
          <w:ilvl w:val="0"/>
          <w:numId w:val="15"/>
        </w:numPr>
        <w:spacing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eastAsia="Arial" w:hAnsiTheme="minorHAnsi" w:cstheme="minorHAnsi"/>
          <w:sz w:val="20"/>
          <w:szCs w:val="20"/>
        </w:rPr>
        <w:t xml:space="preserve">Zasady monitorowanie usług rozwojowych świadczonych zdalnie będą publikowane na stronie </w:t>
      </w:r>
      <w:hyperlink r:id="rId10" w:history="1">
        <w:r w:rsidRPr="005E3626">
          <w:rPr>
            <w:rStyle w:val="Hipercze"/>
            <w:rFonts w:asciiTheme="minorHAnsi" w:eastAsia="Arial" w:hAnsiTheme="minorHAnsi" w:cstheme="minorHAnsi"/>
            <w:sz w:val="20"/>
            <w:szCs w:val="20"/>
          </w:rPr>
          <w:t>www.marr.pl</w:t>
        </w:r>
      </w:hyperlink>
      <w:r w:rsidR="001F3951" w:rsidRPr="005E3626">
        <w:rPr>
          <w:rStyle w:val="Hipercze"/>
          <w:rFonts w:asciiTheme="minorHAnsi" w:eastAsia="Arial" w:hAnsiTheme="minorHAnsi" w:cstheme="minorHAnsi"/>
          <w:sz w:val="20"/>
          <w:szCs w:val="20"/>
        </w:rPr>
        <w:t>/odzysksurowcow</w:t>
      </w:r>
      <w:r w:rsidRPr="005E3626">
        <w:rPr>
          <w:rFonts w:asciiTheme="minorHAnsi" w:eastAsia="Arial" w:hAnsiTheme="minorHAnsi" w:cstheme="minorHAnsi"/>
          <w:sz w:val="20"/>
          <w:szCs w:val="20"/>
        </w:rPr>
        <w:t>, a Przedsiębiorca zobowiązany jest do każdorazowego zapoznania się z nimi i</w:t>
      </w:r>
      <w:r w:rsidR="001F3951" w:rsidRPr="005E3626">
        <w:rPr>
          <w:rFonts w:asciiTheme="minorHAnsi" w:eastAsia="Arial" w:hAnsiTheme="minorHAnsi" w:cstheme="minorHAnsi"/>
          <w:sz w:val="20"/>
          <w:szCs w:val="20"/>
        </w:rPr>
        <w:t> </w:t>
      </w:r>
      <w:r w:rsidRPr="005E3626">
        <w:rPr>
          <w:rFonts w:asciiTheme="minorHAnsi" w:eastAsia="Arial" w:hAnsiTheme="minorHAnsi" w:cstheme="minorHAnsi"/>
          <w:sz w:val="20"/>
          <w:szCs w:val="20"/>
        </w:rPr>
        <w:t>stosowania ich.</w:t>
      </w:r>
    </w:p>
    <w:p w14:paraId="47F61747" w14:textId="77777777" w:rsidR="007E5C4A" w:rsidRPr="005E3626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6E7DE54" w14:textId="77777777" w:rsidR="007E5C4A" w:rsidRPr="005E3626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firstLine="0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§8</w:t>
      </w:r>
    </w:p>
    <w:p w14:paraId="484906B2" w14:textId="77777777" w:rsidR="007E5C4A" w:rsidRPr="005E3626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Rozwiązanie Umowy</w:t>
      </w:r>
    </w:p>
    <w:p w14:paraId="3492ADC3" w14:textId="77777777" w:rsidR="007E5C4A" w:rsidRPr="005E3626" w:rsidRDefault="007E5C4A" w:rsidP="00A21C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Operator jest uprawniony do rozwiązania niniejszej Umowy bez zachowania okresu wypowiedzenia, jeżeli Przedsiębiorca:</w:t>
      </w:r>
    </w:p>
    <w:p w14:paraId="7A20D62C" w14:textId="25A30026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 ciągu</w:t>
      </w:r>
      <w:r w:rsidR="008E2D27" w:rsidRPr="005E3626">
        <w:rPr>
          <w:rFonts w:asciiTheme="minorHAnsi" w:hAnsiTheme="minorHAnsi" w:cstheme="minorHAnsi"/>
          <w:sz w:val="20"/>
          <w:szCs w:val="20"/>
        </w:rPr>
        <w:t xml:space="preserve"> </w:t>
      </w:r>
      <w:r w:rsidRPr="005E3626">
        <w:rPr>
          <w:rFonts w:asciiTheme="minorHAnsi" w:hAnsiTheme="minorHAnsi" w:cstheme="minorHAnsi"/>
          <w:sz w:val="20"/>
          <w:szCs w:val="20"/>
        </w:rPr>
        <w:t>14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dni kalendarzowych od dnia zawarcia umowy </w:t>
      </w:r>
      <w:r w:rsidR="00A21C12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refundacyjnej 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nie </w:t>
      </w:r>
      <w:r w:rsidR="00A21C12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przesłał w Systemie Zgłoszenia na pierwszą usługę rozwojową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za pośrednictwem BUR </w:t>
      </w:r>
      <w:r w:rsidRPr="005E3626">
        <w:rPr>
          <w:rFonts w:asciiTheme="minorHAnsi" w:hAnsiTheme="minorHAnsi" w:cstheme="minorHAnsi"/>
          <w:sz w:val="20"/>
          <w:szCs w:val="20"/>
        </w:rPr>
        <w:t>z wykorzystaniem nadanego mu numeru ID wsparcia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oraz w ciągu </w:t>
      </w:r>
      <w:r w:rsidR="00A21C12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14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dni kalendarzowych od dnia zawarcia umowy </w:t>
      </w:r>
      <w:r w:rsidR="00A21C12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refundacyjnej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nie </w:t>
      </w:r>
      <w:r w:rsidR="00A21C12"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>przesłał w Systemie Zgłoszenia na pierwszą usługę rozwojową</w:t>
      </w:r>
      <w:r w:rsidRPr="005E3626">
        <w:rPr>
          <w:rFonts w:asciiTheme="minorHAnsi" w:eastAsiaTheme="minorHAnsi" w:hAnsiTheme="minorHAnsi" w:cstheme="minorHAnsi"/>
          <w:color w:val="000000"/>
          <w:sz w:val="20"/>
          <w:szCs w:val="20"/>
        </w:rPr>
        <w:t xml:space="preserve"> poza BUR</w:t>
      </w:r>
      <w:r w:rsidRPr="005E3626">
        <w:rPr>
          <w:rFonts w:asciiTheme="minorHAnsi" w:hAnsiTheme="minorHAnsi" w:cstheme="minorHAnsi"/>
          <w:sz w:val="20"/>
          <w:szCs w:val="20"/>
        </w:rPr>
        <w:t>;</w:t>
      </w:r>
    </w:p>
    <w:p w14:paraId="58C54900" w14:textId="725BDEA0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zaprzestał realizacji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bądź realizuje ją w sposób sprzeczny z jej postanowieniami lub z naruszeniem przepisów prawa;</w:t>
      </w:r>
    </w:p>
    <w:p w14:paraId="238E57F3" w14:textId="77777777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odmawia poddania się kontroli/monitoringu;</w:t>
      </w:r>
    </w:p>
    <w:p w14:paraId="26D0BBAD" w14:textId="77777777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celu uzyskania refundacji przedstawił fałszywe lub nieodpowiadające stanowi faktycznemu lub </w:t>
      </w:r>
      <w:r w:rsidRPr="005E3626">
        <w:rPr>
          <w:rFonts w:asciiTheme="minorHAnsi" w:hAnsiTheme="minorHAnsi" w:cstheme="minorHAnsi"/>
          <w:sz w:val="20"/>
          <w:szCs w:val="20"/>
        </w:rPr>
        <w:lastRenderedPageBreak/>
        <w:t>niepełne oświadczenia lub dokumenty;</w:t>
      </w:r>
    </w:p>
    <w:p w14:paraId="30BCB0BE" w14:textId="77777777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dopuścił się nieprawidłowości - dokonał zakupu usług rozwojowych w sposób niezgodny z niniejszą Umową;</w:t>
      </w:r>
    </w:p>
    <w:p w14:paraId="51D53B25" w14:textId="77777777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pobrał refundację nienależnie lub w nadmiernej wysokości;</w:t>
      </w:r>
    </w:p>
    <w:p w14:paraId="5E319AA7" w14:textId="50B9C496" w:rsidR="007E5C4A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naruszył inne postanowienia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skutkujące niemożliwością jej prawidłowej realizacji;</w:t>
      </w:r>
    </w:p>
    <w:p w14:paraId="0A5330F2" w14:textId="77777777" w:rsidR="00B7710F" w:rsidRPr="005E3626" w:rsidRDefault="007E5C4A" w:rsidP="001F3951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na wniosek Przedsiębiorcy w przypadku rezygnacji z korzystania z usług rozwojowych</w:t>
      </w:r>
      <w:r w:rsidR="00B7710F" w:rsidRPr="005E3626">
        <w:rPr>
          <w:rFonts w:asciiTheme="minorHAnsi" w:hAnsiTheme="minorHAnsi" w:cstheme="minorHAnsi"/>
          <w:sz w:val="20"/>
          <w:szCs w:val="20"/>
        </w:rPr>
        <w:t>,</w:t>
      </w:r>
    </w:p>
    <w:p w14:paraId="5908256C" w14:textId="6E913A81" w:rsidR="00A91180" w:rsidRPr="005E3626" w:rsidRDefault="00B7710F" w:rsidP="00A91180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po zakończeniu procesu zatwierdzania danych w razie zaistnienia zmian w sprawozdaniu finansowym </w:t>
      </w:r>
      <w:r w:rsidR="00DB26B0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br/>
      </w: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w sposób wpływający na zakwalifikowanie Przedsiębiorcy do danej grupy, nie poinformował o tym fakcie Operatora</w:t>
      </w:r>
      <w:r w:rsidR="00A91180"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</w:p>
    <w:p w14:paraId="579D1286" w14:textId="2C3A345E" w:rsidR="00A91180" w:rsidRPr="005E3626" w:rsidRDefault="00A91180" w:rsidP="00B60355">
      <w:pPr>
        <w:pStyle w:val="Teksttreci20"/>
        <w:numPr>
          <w:ilvl w:val="1"/>
          <w:numId w:val="9"/>
        </w:numPr>
        <w:shd w:val="clear" w:color="auto" w:fill="auto"/>
        <w:spacing w:before="0" w:after="0"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po zakończeniu procesu zatwierdzania danych w etapie rekrutacji, zaistniała zmiana w sprawozdaniu finansowym Przedsiębiorcy uniemożliwiająca zakwalifikowanie Przedsiębiorcy do projektu.</w:t>
      </w:r>
    </w:p>
    <w:p w14:paraId="1522156F" w14:textId="77777777" w:rsidR="00A91180" w:rsidRPr="005E3626" w:rsidRDefault="00A91180" w:rsidP="00B60355">
      <w:pPr>
        <w:pStyle w:val="Teksttreci20"/>
        <w:shd w:val="clear" w:color="auto" w:fill="auto"/>
        <w:spacing w:before="0" w:after="0" w:line="276" w:lineRule="auto"/>
        <w:ind w:left="709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4C5E8DD" w14:textId="6B64E781" w:rsidR="007E5C4A" w:rsidRPr="005E3626" w:rsidRDefault="007E5C4A" w:rsidP="00A21C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przypadku rozwiązania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z przyczyn, o których mowa w ust. 1, Przedsiębiorcy nie przysługuje odszkodowanie.</w:t>
      </w:r>
    </w:p>
    <w:p w14:paraId="07831006" w14:textId="65045D60" w:rsidR="007E5C4A" w:rsidRPr="005E3626" w:rsidRDefault="007E5C4A" w:rsidP="00A21C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związku z niewykonaniem lub nienależytym wykonaniem przez Przedsiębiorcę obowiązków wynikających </w:t>
      </w:r>
      <w:r w:rsidR="00DB26B0">
        <w:rPr>
          <w:rFonts w:asciiTheme="minorHAnsi" w:hAnsiTheme="minorHAnsi" w:cstheme="minorHAnsi"/>
          <w:sz w:val="20"/>
          <w:szCs w:val="20"/>
        </w:rPr>
        <w:br/>
      </w:r>
      <w:r w:rsidRPr="005E3626">
        <w:rPr>
          <w:rFonts w:asciiTheme="minorHAnsi" w:hAnsiTheme="minorHAnsi" w:cstheme="minorHAnsi"/>
          <w:sz w:val="20"/>
          <w:szCs w:val="20"/>
        </w:rPr>
        <w:t xml:space="preserve">z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w zakresie, w jakim takie niewykonanie lub nienależyte wykonanie jest wynikiem działania siły wyższej, Przedsiębiorca jest zobowiązany do niezwłocznego poinformowania Operatora o tym fakcie, 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4A0A7053" w14:textId="063C72B6" w:rsidR="007E5C4A" w:rsidRPr="005E3626" w:rsidRDefault="007E5C4A" w:rsidP="00A21C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Przedsiębiorca nie będzie odpowiedzialny wobec Operatora lub uznany za naruszającego postanowienia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 xml:space="preserve">w związku z niewykonaniem lub nienależytym wykonaniem obowiązków wynikających z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 xml:space="preserve">w zakresie, w jakim takie niewykonanie lub nienależyte wykonanie jest wynikiem siły wyższej. </w:t>
      </w:r>
    </w:p>
    <w:p w14:paraId="0D83F832" w14:textId="0516FBF8" w:rsidR="007E5C4A" w:rsidRPr="005E3626" w:rsidRDefault="007E5C4A" w:rsidP="00A21C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przypadku rozwiązania Umowy </w:t>
      </w:r>
      <w:r w:rsidR="00A21C12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w trybie, o którym mowa w ust. 1 pkt 1.</w:t>
      </w:r>
      <w:r w:rsidR="00A21C12" w:rsidRPr="005E3626">
        <w:rPr>
          <w:rFonts w:asciiTheme="minorHAnsi" w:hAnsiTheme="minorHAnsi" w:cstheme="minorHAnsi"/>
          <w:sz w:val="20"/>
          <w:szCs w:val="20"/>
        </w:rPr>
        <w:t>2</w:t>
      </w:r>
      <w:r w:rsidRPr="005E3626">
        <w:rPr>
          <w:rFonts w:asciiTheme="minorHAnsi" w:hAnsiTheme="minorHAnsi" w:cstheme="minorHAnsi"/>
          <w:sz w:val="20"/>
          <w:szCs w:val="20"/>
        </w:rPr>
        <w:t>-1.</w:t>
      </w:r>
      <w:r w:rsidR="00A21C12" w:rsidRPr="005E3626">
        <w:rPr>
          <w:rFonts w:asciiTheme="minorHAnsi" w:hAnsiTheme="minorHAnsi" w:cstheme="minorHAnsi"/>
          <w:sz w:val="20"/>
          <w:szCs w:val="20"/>
        </w:rPr>
        <w:t>8</w:t>
      </w:r>
      <w:r w:rsidRPr="005E3626">
        <w:rPr>
          <w:rFonts w:asciiTheme="minorHAnsi" w:hAnsiTheme="minorHAnsi" w:cstheme="minorHAnsi"/>
          <w:sz w:val="20"/>
          <w:szCs w:val="20"/>
        </w:rPr>
        <w:t>, refundacja podlega zwrotowi,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1AD55A0D" w14:textId="77777777" w:rsidR="007E5C4A" w:rsidRPr="005E3626" w:rsidRDefault="007E5C4A" w:rsidP="00A21C12">
      <w:pPr>
        <w:pStyle w:val="Teksttreci20"/>
        <w:shd w:val="clear" w:color="auto" w:fill="auto"/>
        <w:tabs>
          <w:tab w:val="left" w:pos="368"/>
        </w:tabs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05EC6DEE" w14:textId="77777777" w:rsidR="007E5C4A" w:rsidRPr="005E3626" w:rsidRDefault="007E5C4A" w:rsidP="007E5C4A">
      <w:pPr>
        <w:pStyle w:val="Teksttreci20"/>
        <w:keepNext/>
        <w:keepLines/>
        <w:widowControl/>
        <w:shd w:val="clear" w:color="auto" w:fill="auto"/>
        <w:spacing w:before="0" w:after="160" w:line="276" w:lineRule="auto"/>
        <w:ind w:left="40" w:firstLine="0"/>
        <w:rPr>
          <w:rFonts w:asciiTheme="minorHAnsi" w:hAnsiTheme="minorHAnsi" w:cstheme="minorHAnsi"/>
          <w:b/>
          <w:sz w:val="20"/>
          <w:szCs w:val="20"/>
        </w:rPr>
      </w:pPr>
      <w:r w:rsidRPr="005E3626">
        <w:rPr>
          <w:rFonts w:asciiTheme="minorHAnsi" w:hAnsiTheme="minorHAnsi" w:cstheme="minorHAnsi"/>
          <w:b/>
          <w:sz w:val="20"/>
          <w:szCs w:val="20"/>
        </w:rPr>
        <w:t>§9</w:t>
      </w:r>
    </w:p>
    <w:p w14:paraId="5A4208B2" w14:textId="77777777" w:rsidR="007E5C4A" w:rsidRPr="005E3626" w:rsidRDefault="007E5C4A" w:rsidP="007E5C4A">
      <w:pPr>
        <w:pStyle w:val="Nagwek20"/>
        <w:keepNext/>
        <w:keepLines/>
        <w:widowControl/>
        <w:shd w:val="clear" w:color="auto" w:fill="auto"/>
        <w:spacing w:before="0" w:after="160" w:line="276" w:lineRule="auto"/>
        <w:ind w:left="23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02238DFE" w14:textId="4BC348BB" w:rsidR="00293648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Wszelkie zmiany postanowień </w:t>
      </w:r>
      <w:r w:rsidR="00293648" w:rsidRPr="005E3626">
        <w:rPr>
          <w:rFonts w:asciiTheme="minorHAnsi" w:hAnsiTheme="minorHAnsi" w:cstheme="minorHAnsi"/>
          <w:sz w:val="20"/>
          <w:szCs w:val="20"/>
        </w:rPr>
        <w:t>U</w:t>
      </w:r>
      <w:r w:rsidRPr="005E3626">
        <w:rPr>
          <w:rFonts w:asciiTheme="minorHAnsi" w:hAnsiTheme="minorHAnsi" w:cstheme="minorHAnsi"/>
          <w:sz w:val="20"/>
          <w:szCs w:val="20"/>
        </w:rPr>
        <w:t xml:space="preserve">mowy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 xml:space="preserve">wymagają zawarcia aneksu. Aneks pod rygorem nieważności wymaga zachowania formy pisemnej lub elektronicznej (tj. przy użyciu kwalifikowanego podpisu elektronicznego). </w:t>
      </w:r>
      <w:r w:rsidR="00293648" w:rsidRPr="005E3626">
        <w:rPr>
          <w:rFonts w:asciiTheme="minorHAnsi" w:hAnsiTheme="minorHAnsi" w:cstheme="minorHAnsi"/>
          <w:bCs/>
          <w:sz w:val="20"/>
          <w:szCs w:val="20"/>
        </w:rPr>
        <w:t xml:space="preserve">Operator po otrzymaniu egzemplarza aneksu w wersji papierowej od przedsiębiorcy może (1) podpisać oba egzemplarze w wersji papierowej podpisem własnoręcznym lub (2) podpisać tożsamy egzemplarz umowy przy użyciu kwalifikowanego podpisu elektronicznego poświadczonego ważnym certyfikatem kwalifikowanym. </w:t>
      </w:r>
    </w:p>
    <w:p w14:paraId="6B2EA765" w14:textId="6BFD7890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Oświadczenia woli Stron umowy wymagają, pod rygorem nieważności podpisu własnoręcznego lub kwalifikowanego podpisu elektronicznego poświadczonego ważnym certyfikatem kwalifikowanym</w:t>
      </w:r>
      <w:r w:rsidR="00293648" w:rsidRPr="005E3626">
        <w:rPr>
          <w:rFonts w:asciiTheme="minorHAnsi" w:hAnsiTheme="minorHAnsi" w:cstheme="minorHAnsi"/>
          <w:sz w:val="20"/>
          <w:szCs w:val="20"/>
        </w:rPr>
        <w:t>.</w:t>
      </w:r>
    </w:p>
    <w:p w14:paraId="77D8CE57" w14:textId="17AD8951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Prawa i obowiązki Przedsiębiorcy wynikające z Umowy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nie mogą być przenoszone na rzecz osób trzecich bez uprzedniej zgody Operatora.</w:t>
      </w:r>
    </w:p>
    <w:p w14:paraId="5370DB29" w14:textId="56B11A91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Przedsiębiorca zobowiązuje się, w okresie obowiązywania Umowy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 refundacyjnej</w:t>
      </w:r>
      <w:r w:rsidRPr="005E3626">
        <w:rPr>
          <w:rFonts w:asciiTheme="minorHAnsi" w:hAnsiTheme="minorHAnsi" w:cstheme="minorHAnsi"/>
          <w:sz w:val="20"/>
          <w:szCs w:val="20"/>
        </w:rPr>
        <w:t xml:space="preserve">, do niezwłocznego powiadamiania Operatora o wszelkich zmianach prawno-organizacyjnych w swoim statusie oraz danych identyfikacyjnych. </w:t>
      </w:r>
    </w:p>
    <w:p w14:paraId="2B94A1F7" w14:textId="7E93E34C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Strony będą dążyły do rozwiązywania sporów powstałych w związku z realizacją Umowy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 refundacyjnej</w:t>
      </w:r>
      <w:r w:rsidRPr="005E3626">
        <w:rPr>
          <w:rFonts w:asciiTheme="minorHAnsi" w:hAnsiTheme="minorHAnsi" w:cstheme="minorHAnsi"/>
          <w:sz w:val="20"/>
          <w:szCs w:val="20"/>
        </w:rPr>
        <w:t xml:space="preserve"> w drodze negocjacji.</w:t>
      </w:r>
    </w:p>
    <w:p w14:paraId="0016540E" w14:textId="77777777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W przypadku braku osiągnięcia rozwiązania sporu w drodze negocjacji sprawa jest rozstrzygana przez sąd powszechny właściwy dla siedziby Operatora.</w:t>
      </w:r>
    </w:p>
    <w:p w14:paraId="73A34FF6" w14:textId="77777777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lastRenderedPageBreak/>
        <w:t>Jeżeli Operator poniesie szkodę w następstwie zdarzenia określonego w niniejszym paragrafie, Przedsiębiorca naprawi szkodę w podwójnej wysokości.</w:t>
      </w:r>
    </w:p>
    <w:p w14:paraId="5B3F7705" w14:textId="5CA5DA00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zakresie nieuregulowanym Umową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refundacyjną </w:t>
      </w:r>
      <w:r w:rsidRPr="005E3626">
        <w:rPr>
          <w:rFonts w:asciiTheme="minorHAnsi" w:hAnsiTheme="minorHAnsi" w:cstheme="minorHAnsi"/>
          <w:sz w:val="20"/>
          <w:szCs w:val="20"/>
        </w:rPr>
        <w:t>mają zastosowanie przepisy Kodeksu Cywilnego.</w:t>
      </w:r>
    </w:p>
    <w:p w14:paraId="2CC5DC99" w14:textId="77777777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Umowa została sporządzona w dwóch egzemplarzach o jednakowej treści, w tym jeden dla Operatora, a jeden dla Przedsiębiorcy.</w:t>
      </w:r>
    </w:p>
    <w:p w14:paraId="3DACB4FF" w14:textId="41E15297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Doręczenia oświadczeń woli Stron Umowy, wniosków i innego rodzaju pism dokonywane będą na adres Strony wskazany w Umowie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 refundacyjnej</w:t>
      </w:r>
      <w:r w:rsidRPr="005E3626">
        <w:rPr>
          <w:rFonts w:asciiTheme="minorHAnsi" w:hAnsiTheme="minorHAnsi" w:cstheme="minorHAnsi"/>
          <w:sz w:val="20"/>
          <w:szCs w:val="20"/>
        </w:rPr>
        <w:t>.</w:t>
      </w:r>
    </w:p>
    <w:p w14:paraId="25A86531" w14:textId="6FAB5CD3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W wypadku nie poinformowania drugiej Strony o zmianie adresu siedziby albo innych danych istotnych dla skuteczności doręczenia, pismo wysłane na adres wskazany w Umowie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uznaje się za doręczone.</w:t>
      </w:r>
    </w:p>
    <w:p w14:paraId="483ED860" w14:textId="65CC3F46" w:rsidR="007E5C4A" w:rsidRPr="005E3626" w:rsidRDefault="007E5C4A" w:rsidP="00293648">
      <w:pPr>
        <w:pStyle w:val="Teksttreci20"/>
        <w:numPr>
          <w:ilvl w:val="0"/>
          <w:numId w:val="4"/>
        </w:numPr>
        <w:shd w:val="clear" w:color="auto" w:fill="auto"/>
        <w:spacing w:before="0" w:after="0" w:line="276" w:lineRule="auto"/>
        <w:ind w:left="0" w:hanging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Podobny skutek wywołuje odmowa przez Stronę Umowy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refundacyjnej </w:t>
      </w:r>
      <w:r w:rsidRPr="005E3626">
        <w:rPr>
          <w:rFonts w:asciiTheme="minorHAnsi" w:hAnsiTheme="minorHAnsi" w:cstheme="minorHAnsi"/>
          <w:sz w:val="20"/>
          <w:szCs w:val="20"/>
        </w:rPr>
        <w:t>przyjęcia przesyłki adresowanej do niej, jak też niedoręczenie jej przez doręczyciela z przyczyn leżących po stronie adresata lub awizowanej.</w:t>
      </w:r>
    </w:p>
    <w:p w14:paraId="2DFFB0F8" w14:textId="77777777" w:rsidR="007E5C4A" w:rsidRPr="005E3626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4534E89E" w14:textId="77777777" w:rsidR="007E5C4A" w:rsidRPr="005E3626" w:rsidRDefault="007E5C4A" w:rsidP="007E5C4A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9CCDD07" w14:textId="77777777" w:rsidR="007E5C4A" w:rsidRPr="005E3626" w:rsidRDefault="007E5C4A" w:rsidP="007E5C4A">
      <w:pPr>
        <w:keepNext/>
        <w:keepLines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Załączniki:</w:t>
      </w:r>
    </w:p>
    <w:p w14:paraId="63481109" w14:textId="77777777" w:rsidR="007E5C4A" w:rsidRPr="005E3626" w:rsidRDefault="007E5C4A" w:rsidP="001F3951">
      <w:pPr>
        <w:pStyle w:val="Akapitzlist"/>
        <w:keepNext/>
        <w:keepLines/>
        <w:numPr>
          <w:ilvl w:val="1"/>
          <w:numId w:val="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Formularz zgłoszeniowy Przedsiębiorstwa wraz z załącznikami</w:t>
      </w:r>
    </w:p>
    <w:p w14:paraId="5EC268A6" w14:textId="77777777" w:rsidR="007E5C4A" w:rsidRPr="005E3626" w:rsidRDefault="007E5C4A" w:rsidP="001F3951">
      <w:pPr>
        <w:pStyle w:val="Akapitzlist"/>
        <w:keepNext/>
        <w:keepLines/>
        <w:numPr>
          <w:ilvl w:val="1"/>
          <w:numId w:val="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>Oświadczenie o aktualności danych zawartych w Formularzu zgłoszeniowym Przedsiębiorstwa</w:t>
      </w:r>
    </w:p>
    <w:p w14:paraId="63359519" w14:textId="77777777" w:rsidR="007E5C4A" w:rsidRPr="005E3626" w:rsidRDefault="007E5C4A" w:rsidP="007E5C4A">
      <w:pPr>
        <w:pStyle w:val="Akapitzlist"/>
        <w:keepNext/>
        <w:keepLines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9A5D665" w14:textId="77777777" w:rsidR="007E5C4A" w:rsidRPr="005E3626" w:rsidRDefault="007E5C4A" w:rsidP="007E5C4A">
      <w:pPr>
        <w:pStyle w:val="Akapitzlist"/>
        <w:keepNext/>
        <w:keepLines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A1EB344" w14:textId="4E96E48E" w:rsidR="007E5C4A" w:rsidRPr="005E3626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sz w:val="20"/>
          <w:szCs w:val="20"/>
        </w:rPr>
        <w:t xml:space="preserve">    </w:t>
      </w:r>
      <w:r w:rsidR="00293648" w:rsidRPr="005E3626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5E3626">
        <w:rPr>
          <w:rFonts w:asciiTheme="minorHAnsi" w:hAnsiTheme="minorHAnsi" w:cstheme="minorHAnsi"/>
          <w:sz w:val="20"/>
          <w:szCs w:val="20"/>
        </w:rPr>
        <w:t xml:space="preserve">  Przedsiębiorca    </w:t>
      </w:r>
      <w:r w:rsidRPr="005E3626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Pr="005E3626">
        <w:rPr>
          <w:rFonts w:asciiTheme="minorHAnsi" w:hAnsiTheme="minorHAnsi" w:cstheme="minorHAnsi"/>
          <w:b/>
          <w:sz w:val="20"/>
          <w:szCs w:val="20"/>
        </w:rPr>
        <w:tab/>
        <w:t xml:space="preserve">            </w:t>
      </w:r>
      <w:r w:rsidR="00293648" w:rsidRPr="005E3626">
        <w:rPr>
          <w:rFonts w:asciiTheme="minorHAnsi" w:hAnsiTheme="minorHAnsi" w:cstheme="minorHAnsi"/>
          <w:b/>
          <w:sz w:val="20"/>
          <w:szCs w:val="20"/>
        </w:rPr>
        <w:t xml:space="preserve">      </w:t>
      </w:r>
      <w:r w:rsidRPr="005E3626">
        <w:rPr>
          <w:rFonts w:asciiTheme="minorHAnsi" w:hAnsiTheme="minorHAnsi" w:cstheme="minorHAnsi"/>
          <w:sz w:val="20"/>
          <w:szCs w:val="20"/>
        </w:rPr>
        <w:t>Operator</w:t>
      </w:r>
    </w:p>
    <w:p w14:paraId="56CFF19F" w14:textId="77777777" w:rsidR="007E5C4A" w:rsidRPr="005E3626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02754A44" w14:textId="77777777" w:rsidR="007E5C4A" w:rsidRPr="005E3626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68AEBC96" w14:textId="77777777" w:rsidR="007E5C4A" w:rsidRPr="005E3626" w:rsidRDefault="007E5C4A" w:rsidP="007E5C4A">
      <w:pPr>
        <w:keepNext/>
        <w:ind w:firstLine="284"/>
        <w:jc w:val="both"/>
        <w:rPr>
          <w:rFonts w:asciiTheme="minorHAnsi" w:hAnsiTheme="minorHAnsi" w:cstheme="minorHAnsi"/>
          <w:sz w:val="20"/>
          <w:szCs w:val="20"/>
        </w:rPr>
      </w:pPr>
    </w:p>
    <w:p w14:paraId="1285B4F1" w14:textId="77777777" w:rsidR="007E5C4A" w:rsidRPr="005E3626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E7B41FE" w14:textId="77777777" w:rsidR="007E5C4A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5E3626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17BB27" wp14:editId="4D73C0A1">
                <wp:simplePos x="0" y="0"/>
                <wp:positionH relativeFrom="column">
                  <wp:posOffset>3819525</wp:posOffset>
                </wp:positionH>
                <wp:positionV relativeFrom="paragraph">
                  <wp:posOffset>95250</wp:posOffset>
                </wp:positionV>
                <wp:extent cx="2024062" cy="4953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156824" w14:textId="77777777" w:rsidR="007E5C4A" w:rsidRPr="00874990" w:rsidRDefault="007E5C4A" w:rsidP="007E5C4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024902BA" w14:textId="77777777" w:rsidR="007E5C4A" w:rsidRDefault="007E5C4A" w:rsidP="007E5C4A">
                            <w:pPr>
                              <w:jc w:val="center"/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  <w:t>(Pieczęć i czytelny podpis osoby/osób uprawnionej do reprezentowania Operatora</w:t>
                            </w:r>
                            <w:r w:rsidRPr="001B131E"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7BB2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0.75pt;margin-top:7.5pt;width:159.35pt;height: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" fillcolor="window" stroked="f" strokeweight=".5pt">
                <v:textbox>
                  <w:txbxContent>
                    <w:p w14:paraId="5A156824" w14:textId="77777777" w:rsidR="007E5C4A" w:rsidRPr="00874990" w:rsidRDefault="007E5C4A" w:rsidP="007E5C4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024902BA" w14:textId="77777777" w:rsidR="007E5C4A" w:rsidRDefault="007E5C4A" w:rsidP="007E5C4A">
                      <w:pPr>
                        <w:jc w:val="center"/>
                      </w:pPr>
                      <w:r w:rsidRPr="00874990"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  <w:t>(Pieczęć i czytelny podpis osoby/osób uprawnionej do reprezentowania Operatora</w:t>
                      </w:r>
                      <w:r w:rsidRPr="001B131E"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E3626"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1BBD3" wp14:editId="797F7799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024062" cy="4953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4062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A3E49" w14:textId="77777777" w:rsidR="007E5C4A" w:rsidRPr="00874990" w:rsidRDefault="007E5C4A" w:rsidP="007E5C4A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…………………………………………………</w:t>
                            </w:r>
                          </w:p>
                          <w:p w14:paraId="2C345083" w14:textId="77777777" w:rsidR="007E5C4A" w:rsidRPr="00874990" w:rsidRDefault="007E5C4A" w:rsidP="007E5C4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4990">
                              <w:rPr>
                                <w:rFonts w:asciiTheme="minorHAnsi" w:hAnsiTheme="minorHAnsi" w:cstheme="minorHAnsi"/>
                                <w:sz w:val="12"/>
                                <w:szCs w:val="12"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1BBD3" id="Pole tekstowe 1" o:spid="_x0000_s1027" type="#_x0000_t202" style="position:absolute;left:0;text-align:left;margin-left:0;margin-top:7.65pt;width:159.35pt;height:3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" fillcolor="white [3201]" stroked="f" strokeweight=".5pt">
                <v:textbox>
                  <w:txbxContent>
                    <w:p w14:paraId="45FA3E49" w14:textId="77777777" w:rsidR="007E5C4A" w:rsidRPr="00874990" w:rsidRDefault="007E5C4A" w:rsidP="007E5C4A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…………………………………………………</w:t>
                      </w:r>
                    </w:p>
                    <w:p w14:paraId="2C345083" w14:textId="77777777" w:rsidR="007E5C4A" w:rsidRPr="00874990" w:rsidRDefault="007E5C4A" w:rsidP="007E5C4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74990">
                        <w:rPr>
                          <w:rFonts w:asciiTheme="minorHAnsi" w:hAnsiTheme="minorHAnsi" w:cstheme="minorHAnsi"/>
                          <w:sz w:val="12"/>
                          <w:szCs w:val="12"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57480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499F68D7" w14:textId="77777777" w:rsidR="007E5C4A" w:rsidRPr="00357480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385E975" w14:textId="77777777" w:rsidR="007E5C4A" w:rsidRPr="00357480" w:rsidRDefault="007E5C4A" w:rsidP="007E5C4A">
      <w:pPr>
        <w:jc w:val="both"/>
        <w:rPr>
          <w:rFonts w:asciiTheme="minorHAnsi" w:hAnsiTheme="minorHAnsi" w:cstheme="minorHAnsi"/>
          <w:sz w:val="20"/>
          <w:szCs w:val="20"/>
        </w:rPr>
      </w:pPr>
      <w:r w:rsidRPr="00357480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14:paraId="4359EFD1" w14:textId="77777777" w:rsidR="007E5C4A" w:rsidRPr="00357480" w:rsidRDefault="007E5C4A" w:rsidP="007E5C4A">
      <w:pPr>
        <w:widowControl w:val="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9022B0E" w14:textId="16FF24D1" w:rsidR="007E5C4A" w:rsidRDefault="007E5C4A" w:rsidP="00293648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A2D3D66" w14:textId="77777777" w:rsidR="000676AD" w:rsidRPr="007E5C4A" w:rsidRDefault="000676AD" w:rsidP="007E5C4A"/>
    <w:sectPr w:rsidR="000676AD" w:rsidRPr="007E5C4A" w:rsidSect="00D56074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EFE66" w14:textId="77777777" w:rsidR="00C1258A" w:rsidRDefault="00C1258A" w:rsidP="006E7EC9">
      <w:pPr>
        <w:spacing w:line="240" w:lineRule="auto"/>
      </w:pPr>
      <w:r>
        <w:separator/>
      </w:r>
    </w:p>
  </w:endnote>
  <w:endnote w:type="continuationSeparator" w:id="0">
    <w:p w14:paraId="1D70F316" w14:textId="77777777" w:rsidR="00C1258A" w:rsidRDefault="00C1258A" w:rsidP="006E7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30675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695251" w14:textId="16469DF8" w:rsidR="00155311" w:rsidRDefault="00155311" w:rsidP="004E0A37">
            <w:pPr>
              <w:pStyle w:val="Stopka"/>
              <w:jc w:val="center"/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</w:pPr>
            <w:r w:rsidRPr="00BF6EC4">
              <w:rPr>
                <w:rFonts w:asciiTheme="minorHAnsi" w:hAnsiTheme="minorHAnsi" w:cstheme="minorHAnsi"/>
                <w:b/>
                <w:i/>
                <w:color w:val="A6A6A6" w:themeColor="background1" w:themeShade="A6"/>
                <w:sz w:val="20"/>
                <w:szCs w:val="20"/>
              </w:rPr>
              <w:t>Projekt współfinansowany ze środków Unii Europejskiej w ramach Europejskiego Funduszu Społecznego</w:t>
            </w:r>
          </w:p>
          <w:p w14:paraId="45E9AD46" w14:textId="77777777" w:rsidR="004E0A37" w:rsidRDefault="004E0A37" w:rsidP="00293648">
            <w:pPr>
              <w:pStyle w:val="Stopka"/>
              <w:ind w:firstLine="284"/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</w:pPr>
          </w:p>
          <w:p w14:paraId="5372EE01" w14:textId="5D0DC041" w:rsidR="00293648" w:rsidRPr="00EE061F" w:rsidRDefault="00293648" w:rsidP="00EE061F">
            <w:pPr>
              <w:pStyle w:val="Stopka"/>
              <w:ind w:firstLine="284"/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</w:pPr>
            <w:r w:rsidRPr="00293648"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  <w:t xml:space="preserve">APO, wersja </w:t>
            </w:r>
            <w:r w:rsidR="00BC3396"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  <w:t>5</w:t>
            </w:r>
            <w:r w:rsidRPr="00293648">
              <w:rPr>
                <w:rFonts w:asciiTheme="minorHAnsi" w:hAnsiTheme="minorHAnsi" w:cstheme="minorHAnsi"/>
                <w:bCs/>
                <w:iCs/>
                <w:sz w:val="16"/>
                <w:szCs w:val="16"/>
              </w:rPr>
              <w:t>.0</w:t>
            </w:r>
          </w:p>
          <w:p w14:paraId="1F1793C6" w14:textId="01E22A13" w:rsidR="00155311" w:rsidRDefault="00155311">
            <w:pPr>
              <w:pStyle w:val="Stopka"/>
              <w:jc w:val="right"/>
            </w:pPr>
          </w:p>
          <w:p w14:paraId="747CA3FA" w14:textId="72125C7E" w:rsidR="00155311" w:rsidRPr="00394BEE" w:rsidRDefault="00155311" w:rsidP="00394BEE">
            <w:pPr>
              <w:pStyle w:val="Stopka"/>
              <w:jc w:val="right"/>
            </w:pPr>
            <w:r w:rsidRPr="00394BEE">
              <w:rPr>
                <w:rFonts w:asciiTheme="minorHAnsi" w:hAnsiTheme="minorHAnsi"/>
                <w:sz w:val="16"/>
              </w:rPr>
              <w:t xml:space="preserve">Strona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PAGE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43206B">
              <w:rPr>
                <w:rFonts w:asciiTheme="minorHAnsi" w:hAnsiTheme="minorHAnsi"/>
                <w:b/>
                <w:bCs/>
                <w:noProof/>
                <w:sz w:val="16"/>
              </w:rPr>
              <w:t>5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  <w:r w:rsidRPr="00394BEE">
              <w:rPr>
                <w:rFonts w:asciiTheme="minorHAnsi" w:hAnsiTheme="minorHAnsi"/>
                <w:sz w:val="16"/>
              </w:rPr>
              <w:t xml:space="preserve"> z 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begin"/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instrText>NUMPAGES</w:instrTex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separate"/>
            </w:r>
            <w:r w:rsidR="0043206B">
              <w:rPr>
                <w:rFonts w:asciiTheme="minorHAnsi" w:hAnsiTheme="minorHAnsi"/>
                <w:b/>
                <w:bCs/>
                <w:noProof/>
                <w:sz w:val="16"/>
              </w:rPr>
              <w:t>14</w:t>
            </w:r>
            <w:r w:rsidRPr="00394BEE">
              <w:rPr>
                <w:rFonts w:asciiTheme="minorHAnsi" w:hAnsiTheme="minorHAnsi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C7347" w14:textId="77777777" w:rsidR="00C1258A" w:rsidRDefault="00C1258A" w:rsidP="006E7EC9">
      <w:pPr>
        <w:spacing w:line="240" w:lineRule="auto"/>
      </w:pPr>
      <w:r>
        <w:separator/>
      </w:r>
    </w:p>
  </w:footnote>
  <w:footnote w:type="continuationSeparator" w:id="0">
    <w:p w14:paraId="4468FC49" w14:textId="77777777" w:rsidR="00C1258A" w:rsidRDefault="00C1258A" w:rsidP="006E7EC9">
      <w:pPr>
        <w:spacing w:line="240" w:lineRule="auto"/>
      </w:pPr>
      <w:r>
        <w:continuationSeparator/>
      </w:r>
    </w:p>
  </w:footnote>
  <w:footnote w:id="1">
    <w:p w14:paraId="2A1C22CB" w14:textId="77777777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>Sposób reprezentowania powinien być zgodny z aktualnym odpisem z Krajowego Rejestru Sądowego. Spółka może być reprezentowana także przez prawidłowo umocowanego pełnomocnika.</w:t>
      </w:r>
    </w:p>
  </w:footnote>
  <w:footnote w:id="2">
    <w:p w14:paraId="146F831E" w14:textId="77777777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2017 r., poz. 1577).</w:t>
      </w:r>
    </w:p>
  </w:footnote>
  <w:footnote w:id="3">
    <w:p w14:paraId="1505C050" w14:textId="77777777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4">
    <w:p w14:paraId="18AF6933" w14:textId="77777777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1C637C7B" w14:textId="19147B57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>Dotyczy tylko sytuacji, w których za stronę (osobę fizyczną) działa prawidłowo umocowany pełnomocnik; w przypadku osobistej reprezentacji należy wykreślić.</w:t>
      </w:r>
    </w:p>
  </w:footnote>
  <w:footnote w:id="6">
    <w:p w14:paraId="2FAB41F1" w14:textId="41CC6C62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Znakiprzypiswdolnych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ab/>
        <w:t>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7">
    <w:p w14:paraId="580D8A6C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Dotyczy usług rozwojowych świadczonych przez BUR, w przypadku gdy usługa nie jest świadczona w ramach BUR i przedsiębiorca nie ma indywidualnego nr ID, będzie to numer nadany przez Operatora</w:t>
      </w:r>
    </w:p>
  </w:footnote>
  <w:footnote w:id="8">
    <w:p w14:paraId="64F873C1" w14:textId="69D6A2F8" w:rsidR="00F27CFF" w:rsidRDefault="007E5C4A" w:rsidP="007E5C4A">
      <w:pPr>
        <w:pStyle w:val="Tekstprzypisudolnego"/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</w:pPr>
      <w:r w:rsidRPr="004753C6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Niepotrzebne skreślić. </w:t>
      </w:r>
      <w:r w:rsidRPr="004753C6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Duże przedsiębiorstwa: dotyczy jedynie sektorów związanych z reindustrializacją tj</w:t>
      </w:r>
      <w:r w:rsidR="00954CCD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.</w:t>
      </w:r>
      <w:r w:rsidRPr="004753C6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 </w:t>
      </w:r>
      <w:r w:rsidR="00954CCD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sektor odzysku materiałowego surowców</w:t>
      </w:r>
      <w:r w:rsidRPr="004753C6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 (PKD </w:t>
      </w:r>
      <w:r w:rsidR="00954CCD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38</w:t>
      </w:r>
      <w:r w:rsidRPr="004753C6">
        <w:rPr>
          <w:rFonts w:asciiTheme="minorHAnsi" w:eastAsiaTheme="minorHAnsi" w:hAnsiTheme="minorHAnsi" w:cstheme="minorHAnsi"/>
          <w:color w:val="000000" w:themeColor="text1"/>
        </w:rPr>
        <w:t xml:space="preserve"> </w:t>
      </w:r>
      <w:r w:rsidRPr="004753C6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- </w:t>
      </w:r>
      <w:r w:rsidR="00954CCD" w:rsidRPr="00954CCD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>Działalność związana ze zbieraniem, przetwarzaniem i unieszkodliwianiem odpadów; odzysk surowców</w:t>
      </w:r>
      <w:r w:rsidRPr="004753C6">
        <w:rPr>
          <w:rFonts w:asciiTheme="minorHAnsi" w:eastAsiaTheme="minorHAnsi" w:hAnsiTheme="minorHAnsi" w:cstheme="minorHAnsi"/>
          <w:color w:val="000000" w:themeColor="text1"/>
          <w:sz w:val="16"/>
          <w:szCs w:val="16"/>
        </w:rPr>
        <w:t xml:space="preserve">). </w:t>
      </w:r>
    </w:p>
    <w:p w14:paraId="1A844334" w14:textId="1CC94625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Fonts w:asciiTheme="minorHAnsi" w:eastAsiaTheme="minorHAnsi" w:hAnsiTheme="minorHAnsi" w:cstheme="minorHAnsi"/>
          <w:color w:val="000000"/>
          <w:sz w:val="16"/>
          <w:szCs w:val="16"/>
        </w:rPr>
        <w:t xml:space="preserve">Uczestnikami projektu mogą być pracownicy dużych przedsiębiorstw, jednak nie mogą oni stanowić więcej niż </w:t>
      </w:r>
      <w:r w:rsidR="00954CCD">
        <w:rPr>
          <w:rFonts w:asciiTheme="minorHAnsi" w:eastAsiaTheme="minorHAnsi" w:hAnsiTheme="minorHAnsi" w:cstheme="minorHAnsi"/>
          <w:color w:val="000000"/>
          <w:sz w:val="16"/>
          <w:szCs w:val="16"/>
        </w:rPr>
        <w:t>4</w:t>
      </w:r>
      <w:r w:rsidR="00954CCD" w:rsidRPr="004753C6">
        <w:rPr>
          <w:rFonts w:asciiTheme="minorHAnsi" w:eastAsiaTheme="minorHAnsi" w:hAnsiTheme="minorHAnsi" w:cstheme="minorHAnsi"/>
          <w:color w:val="000000"/>
          <w:sz w:val="16"/>
          <w:szCs w:val="16"/>
        </w:rPr>
        <w:t>0</w:t>
      </w:r>
      <w:r w:rsidRPr="004753C6">
        <w:rPr>
          <w:rFonts w:asciiTheme="minorHAnsi" w:eastAsiaTheme="minorHAnsi" w:hAnsiTheme="minorHAnsi" w:cstheme="minorHAnsi"/>
          <w:color w:val="000000"/>
          <w:sz w:val="16"/>
          <w:szCs w:val="16"/>
        </w:rPr>
        <w:t>% wskaźnika produktu dla danego sektora wskazanego w Regulaminie konkursu w podrozdziale 5.3.</w:t>
      </w:r>
    </w:p>
  </w:footnote>
  <w:footnote w:id="9">
    <w:p w14:paraId="27D03146" w14:textId="107E805C" w:rsidR="00307365" w:rsidRPr="004753C6" w:rsidRDefault="00307365">
      <w:pPr>
        <w:pStyle w:val="Tekstprzypisudolnego"/>
        <w:rPr>
          <w:rFonts w:asciiTheme="minorHAnsi" w:hAnsiTheme="minorHAnsi" w:cstheme="minorHAnsi"/>
        </w:rPr>
      </w:pPr>
      <w:r w:rsidRPr="004753C6">
        <w:rPr>
          <w:rStyle w:val="Odwoanieprzypisudolnego"/>
          <w:rFonts w:asciiTheme="minorHAnsi" w:hAnsiTheme="minorHAnsi" w:cstheme="minorHAnsi"/>
        </w:rPr>
        <w:footnoteRef/>
      </w:r>
      <w:r w:rsidRPr="004753C6">
        <w:rPr>
          <w:rFonts w:asciiTheme="minorHAnsi" w:hAnsiTheme="minorHAnsi" w:cstheme="minorHAnsi"/>
        </w:rPr>
        <w:t xml:space="preserve"> </w:t>
      </w:r>
      <w:r w:rsidRPr="00655CC2">
        <w:rPr>
          <w:rFonts w:asciiTheme="minorHAnsi" w:hAnsiTheme="minorHAnsi" w:cstheme="minorHAnsi"/>
          <w:sz w:val="16"/>
          <w:szCs w:val="16"/>
        </w:rPr>
        <w:t>dotyczy dużych przedsiębiorstw</w:t>
      </w:r>
    </w:p>
  </w:footnote>
  <w:footnote w:id="10">
    <w:p w14:paraId="3BF05D12" w14:textId="77777777" w:rsidR="00467364" w:rsidRPr="004753C6" w:rsidRDefault="00467364" w:rsidP="00467364">
      <w:pPr>
        <w:pStyle w:val="Tekstprzypisudolneg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Należy stosować zgodnie z Wytycznymi Ministra Inwestycji i Rozwoju w zakresie kwalifikowalności wydatków w ramach Europejskiego Funduszu Rozwoju Regionalnego, Europejskiego Funduszu Społecznego oraz Funduszu Spójności na lata 2014-2020  </w:t>
      </w:r>
    </w:p>
  </w:footnote>
  <w:footnote w:id="11">
    <w:p w14:paraId="0F2F49EB" w14:textId="77777777" w:rsidR="00467364" w:rsidRPr="004753C6" w:rsidRDefault="00467364" w:rsidP="00467364">
      <w:pPr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Rozporządzenie Ministra Rozwoju i Finansów z dnia 29 sierpnia 2017 r. w sprawie rejestru podmiotów świadczących usługi rozwojowe</w:t>
      </w:r>
    </w:p>
  </w:footnote>
  <w:footnote w:id="12">
    <w:p w14:paraId="72259695" w14:textId="77777777" w:rsidR="007E5C4A" w:rsidRPr="004753C6" w:rsidRDefault="007E5C4A" w:rsidP="007E5C4A">
      <w:pPr>
        <w:pStyle w:val="Tekstprzypisudolnego"/>
        <w:tabs>
          <w:tab w:val="left" w:pos="4595"/>
        </w:tabs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W sytuacji gdy usługa świadczona jest za pośrednictwem BUR. </w:t>
      </w:r>
      <w:r w:rsidRPr="004753C6">
        <w:rPr>
          <w:rFonts w:asciiTheme="minorHAnsi" w:hAnsiTheme="minorHAnsi" w:cstheme="minorHAnsi"/>
          <w:sz w:val="16"/>
          <w:szCs w:val="16"/>
        </w:rPr>
        <w:tab/>
      </w:r>
    </w:p>
  </w:footnote>
  <w:footnote w:id="13">
    <w:p w14:paraId="270ECC44" w14:textId="4F829940" w:rsidR="007E5C4A" w:rsidRPr="004753C6" w:rsidRDefault="007E5C4A" w:rsidP="007E5C4A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Wskaźniki konieczne do osiągnięcia w ramach zadania (pracownicy) mierzone są za pomocą nr PESEL, dlatego w pierwszej kolejności konieczne jest osiągnięcie zakładanej liczby pracowników (PESEL-i). W przypadku, gdy wskaźnik zostanie osiągnięty, </w:t>
      </w:r>
      <w:r w:rsidRPr="004753C6">
        <w:rPr>
          <w:rFonts w:asciiTheme="minorHAnsi" w:hAnsiTheme="minorHAnsi" w:cstheme="minorHAnsi"/>
          <w:sz w:val="16"/>
          <w:szCs w:val="16"/>
        </w:rPr>
        <w:br/>
        <w:t>a w ramach projektu istnieją oszczędności  możliwe jest szkolenie osób, które już brały udział w projekcie. Możliwość szkolenie tej samej osoby w ramach kilku usług szkoleniowych może też wynikać z założeń przyjętych we wniosku o dofinansowanie i dostępnego limitu.</w:t>
      </w:r>
    </w:p>
  </w:footnote>
  <w:footnote w:id="14">
    <w:p w14:paraId="7DBF032C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15">
    <w:p w14:paraId="23E9B136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W przypadku zakupu usługi w BUR</w:t>
      </w:r>
    </w:p>
  </w:footnote>
  <w:footnote w:id="16">
    <w:p w14:paraId="574032C4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4753C6">
        <w:rPr>
          <w:rFonts w:asciiTheme="minorHAnsi" w:hAnsiTheme="minorHAnsi" w:cstheme="minorHAnsi"/>
          <w:sz w:val="16"/>
          <w:szCs w:val="16"/>
        </w:rPr>
        <w:t>ID wsparcia nadane przez Operatora w ramach BUR.</w:t>
      </w:r>
    </w:p>
  </w:footnote>
  <w:footnote w:id="17">
    <w:p w14:paraId="54E8745A" w14:textId="77777777" w:rsidR="007E5C4A" w:rsidRPr="004753C6" w:rsidRDefault="007E5C4A" w:rsidP="007E5C4A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Osoba, która nie spełni warunku nie uzyska zaświadczenia/certyfikatu. Wydatki związane z udziałem takiej osoby w usłudze rozwojowej nie będą kwalifikowalne, zaś udział takiej osoby nie będzie stanowił podstawy do wyliczenia wskaźników osiągniętych w ramach realizacji projektu, wynikających z wniosku o dofinasowanie. </w:t>
      </w:r>
    </w:p>
  </w:footnote>
  <w:footnote w:id="18">
    <w:p w14:paraId="5FDF5302" w14:textId="77777777" w:rsidR="00E061CA" w:rsidRPr="004753C6" w:rsidRDefault="00E061C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W przypadku przekroczenia kwoty wskazanej </w:t>
      </w:r>
      <w:r w:rsidRPr="004753C6">
        <w:rPr>
          <w:rFonts w:asciiTheme="minorHAnsi" w:hAnsiTheme="minorHAnsi" w:cstheme="minorHAnsi"/>
          <w:color w:val="000000"/>
          <w:sz w:val="16"/>
          <w:szCs w:val="16"/>
        </w:rPr>
        <w:t xml:space="preserve">§2 ust. 1 nadwyżka pokrywana jest przez Przedsiębiorcę. </w:t>
      </w:r>
    </w:p>
  </w:footnote>
  <w:footnote w:id="19">
    <w:p w14:paraId="214F5EF0" w14:textId="77777777" w:rsidR="00206028" w:rsidRDefault="00206028" w:rsidP="00206028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eastAsia="Calibri"/>
          <w:sz w:val="16"/>
          <w:szCs w:val="16"/>
        </w:rPr>
        <w:footnoteRef/>
      </w:r>
      <w:r>
        <w:rPr>
          <w:rStyle w:val="Odwoanieprzypisudolnego"/>
          <w:rFonts w:eastAsia="Calibri"/>
          <w:sz w:val="16"/>
          <w:szCs w:val="16"/>
        </w:rPr>
        <w:t xml:space="preserve"> </w:t>
      </w:r>
      <w:r>
        <w:rPr>
          <w:sz w:val="16"/>
          <w:szCs w:val="16"/>
        </w:rPr>
        <w:t>ID wsparcia nadane przez Operatora w ramach BUR.</w:t>
      </w:r>
    </w:p>
  </w:footnote>
  <w:footnote w:id="20">
    <w:p w14:paraId="5BE8EDEA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Podatek VAT nie jest kosztem kwalifikowalnym.</w:t>
      </w:r>
    </w:p>
  </w:footnote>
  <w:footnote w:id="21">
    <w:p w14:paraId="11FC1994" w14:textId="77777777" w:rsidR="007E5C4A" w:rsidRPr="004753C6" w:rsidRDefault="007E5C4A" w:rsidP="007E5C4A">
      <w:pPr>
        <w:pStyle w:val="Tekstprzypisudolnego"/>
        <w:rPr>
          <w:rFonts w:asciiTheme="minorHAnsi" w:hAnsiTheme="minorHAnsi" w:cstheme="minorHAnsi"/>
          <w:bCs/>
          <w:sz w:val="16"/>
          <w:szCs w:val="16"/>
        </w:rPr>
      </w:pPr>
      <w:r w:rsidRPr="004753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53C6">
        <w:rPr>
          <w:rFonts w:asciiTheme="minorHAnsi" w:hAnsiTheme="minorHAnsi" w:cstheme="minorHAnsi"/>
          <w:sz w:val="16"/>
          <w:szCs w:val="16"/>
        </w:rPr>
        <w:t xml:space="preserve"> </w:t>
      </w:r>
      <w:r w:rsidRPr="004753C6">
        <w:rPr>
          <w:rFonts w:asciiTheme="minorHAnsi" w:hAnsiTheme="minorHAnsi" w:cstheme="minorHAnsi"/>
          <w:bCs/>
          <w:sz w:val="16"/>
          <w:szCs w:val="16"/>
        </w:rPr>
        <w:t>Zgodnie z zapisami §7 pkt. 24 Regulaminu BUR.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71C9" w14:textId="77D9302A" w:rsidR="000676AD" w:rsidRDefault="004E0A37">
    <w:pPr>
      <w:pStyle w:val="Nagwek"/>
    </w:pPr>
    <w:r>
      <w:rPr>
        <w:noProof/>
      </w:rPr>
      <w:drawing>
        <wp:inline distT="0" distB="0" distL="0" distR="0" wp14:anchorId="6180FA48" wp14:editId="2C0E8BF3">
          <wp:extent cx="5759450" cy="53784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07FD" w14:textId="5C8107C5" w:rsidR="00155311" w:rsidRDefault="002A1D4C">
    <w:pPr>
      <w:pStyle w:val="Nagwek"/>
    </w:pPr>
    <w:r>
      <w:rPr>
        <w:noProof/>
      </w:rPr>
      <w:drawing>
        <wp:inline distT="0" distB="0" distL="0" distR="0" wp14:anchorId="5D13FB30" wp14:editId="62984C7B">
          <wp:extent cx="5759450" cy="537845"/>
          <wp:effectExtent l="0" t="0" r="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98F00" w14:textId="77777777" w:rsidR="002A1D4C" w:rsidRPr="000676AD" w:rsidRDefault="002A1D4C" w:rsidP="000676AD">
    <w:pPr>
      <w:pStyle w:val="Nagwek"/>
      <w:jc w:val="center"/>
      <w:rPr>
        <w:rFonts w:asciiTheme="minorHAnsi" w:hAnsiTheme="minorHAnsi" w:cstheme="minorHAnsi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04"/>
    <w:multiLevelType w:val="multilevel"/>
    <w:tmpl w:val="50C60DE0"/>
    <w:name w:val="WW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color w:val="00000A"/>
        <w:kern w:val="24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7"/>
    <w:multiLevelType w:val="multilevel"/>
    <w:tmpl w:val="00000007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3C6755B"/>
    <w:multiLevelType w:val="multilevel"/>
    <w:tmpl w:val="F93AF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3CF40B5"/>
    <w:multiLevelType w:val="multilevel"/>
    <w:tmpl w:val="BF0E0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88A4DA8"/>
    <w:multiLevelType w:val="multilevel"/>
    <w:tmpl w:val="EE8C11F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C6116CC"/>
    <w:multiLevelType w:val="multilevel"/>
    <w:tmpl w:val="75CA208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E172A7B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632400B"/>
    <w:multiLevelType w:val="hybridMultilevel"/>
    <w:tmpl w:val="C51ECD28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7">
      <w:start w:val="1"/>
      <w:numFmt w:val="lowerLetter"/>
      <w:lvlText w:val="%2)"/>
      <w:lvlJc w:val="left"/>
      <w:pPr>
        <w:ind w:left="1723" w:hanging="360"/>
      </w:pPr>
      <w:rPr>
        <w:rFonts w:hint="default"/>
      </w:rPr>
    </w:lvl>
    <w:lvl w:ilvl="2" w:tplc="19C62AE4">
      <w:start w:val="1"/>
      <w:numFmt w:val="decimal"/>
      <w:lvlText w:val="%3)"/>
      <w:lvlJc w:val="left"/>
      <w:pPr>
        <w:ind w:left="262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1BCD2C4B"/>
    <w:multiLevelType w:val="multilevel"/>
    <w:tmpl w:val="F0EC25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C57498"/>
    <w:multiLevelType w:val="multilevel"/>
    <w:tmpl w:val="67A21152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AB4809"/>
    <w:multiLevelType w:val="hybridMultilevel"/>
    <w:tmpl w:val="A52E78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3780B"/>
    <w:multiLevelType w:val="hybridMultilevel"/>
    <w:tmpl w:val="1EC48600"/>
    <w:lvl w:ilvl="0" w:tplc="2CB20C3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B16F7"/>
    <w:multiLevelType w:val="hybridMultilevel"/>
    <w:tmpl w:val="735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EE4015"/>
    <w:multiLevelType w:val="multilevel"/>
    <w:tmpl w:val="5406E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5C1474A"/>
    <w:multiLevelType w:val="multilevel"/>
    <w:tmpl w:val="98F2E77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97013AE"/>
    <w:multiLevelType w:val="hybridMultilevel"/>
    <w:tmpl w:val="4DBC7F80"/>
    <w:lvl w:ilvl="0" w:tplc="D7F44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D7502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54338DC"/>
    <w:multiLevelType w:val="multilevel"/>
    <w:tmpl w:val="FA3A181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16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57E0CC5"/>
    <w:multiLevelType w:val="hybridMultilevel"/>
    <w:tmpl w:val="ACB05AB4"/>
    <w:lvl w:ilvl="0" w:tplc="1D8CD27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8A678D"/>
    <w:multiLevelType w:val="hybridMultilevel"/>
    <w:tmpl w:val="D60C3EE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8047C"/>
    <w:multiLevelType w:val="multilevel"/>
    <w:tmpl w:val="F7703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33239C7"/>
    <w:multiLevelType w:val="multilevel"/>
    <w:tmpl w:val="BF0E0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B777898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0353A"/>
    <w:multiLevelType w:val="hybridMultilevel"/>
    <w:tmpl w:val="5EB24CCC"/>
    <w:lvl w:ilvl="0" w:tplc="26F8686A">
      <w:start w:val="1"/>
      <w:numFmt w:val="decimal"/>
      <w:lvlText w:val="%1."/>
      <w:lvlJc w:val="left"/>
      <w:pPr>
        <w:ind w:left="705" w:hanging="600"/>
      </w:pPr>
      <w:rPr>
        <w:rFonts w:hint="default"/>
        <w:color w:val="auto"/>
      </w:rPr>
    </w:lvl>
    <w:lvl w:ilvl="1" w:tplc="91CA61A8">
      <w:start w:val="1"/>
      <w:numFmt w:val="lowerLetter"/>
      <w:lvlText w:val="%2."/>
      <w:lvlJc w:val="left"/>
      <w:pPr>
        <w:ind w:left="1185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905" w:hanging="180"/>
      </w:pPr>
    </w:lvl>
    <w:lvl w:ilvl="3" w:tplc="0415000F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 w15:restartNumberingAfterBreak="0">
    <w:nsid w:val="788F6124"/>
    <w:multiLevelType w:val="multilevel"/>
    <w:tmpl w:val="DD769A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A06C0A"/>
    <w:multiLevelType w:val="multilevel"/>
    <w:tmpl w:val="935CB40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971746845">
    <w:abstractNumId w:val="3"/>
  </w:num>
  <w:num w:numId="2" w16cid:durableId="1572235295">
    <w:abstractNumId w:val="14"/>
  </w:num>
  <w:num w:numId="3" w16cid:durableId="2125729115">
    <w:abstractNumId w:val="11"/>
  </w:num>
  <w:num w:numId="4" w16cid:durableId="897130953">
    <w:abstractNumId w:val="8"/>
  </w:num>
  <w:num w:numId="5" w16cid:durableId="1568110910">
    <w:abstractNumId w:val="16"/>
  </w:num>
  <w:num w:numId="6" w16cid:durableId="438256315">
    <w:abstractNumId w:val="19"/>
  </w:num>
  <w:num w:numId="7" w16cid:durableId="109781330">
    <w:abstractNumId w:val="12"/>
  </w:num>
  <w:num w:numId="8" w16cid:durableId="807358488">
    <w:abstractNumId w:val="6"/>
  </w:num>
  <w:num w:numId="9" w16cid:durableId="555972456">
    <w:abstractNumId w:val="26"/>
  </w:num>
  <w:num w:numId="10" w16cid:durableId="1781144017">
    <w:abstractNumId w:val="10"/>
  </w:num>
  <w:num w:numId="11" w16cid:durableId="941690435">
    <w:abstractNumId w:val="24"/>
  </w:num>
  <w:num w:numId="12" w16cid:durableId="823815131">
    <w:abstractNumId w:val="4"/>
  </w:num>
  <w:num w:numId="13" w16cid:durableId="1726756243">
    <w:abstractNumId w:val="15"/>
  </w:num>
  <w:num w:numId="14" w16cid:durableId="998848732">
    <w:abstractNumId w:val="5"/>
  </w:num>
  <w:num w:numId="15" w16cid:durableId="1719277261">
    <w:abstractNumId w:val="27"/>
  </w:num>
  <w:num w:numId="16" w16cid:durableId="1551114507">
    <w:abstractNumId w:val="20"/>
  </w:num>
  <w:num w:numId="17" w16cid:durableId="8055832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5110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879913">
    <w:abstractNumId w:val="23"/>
  </w:num>
  <w:num w:numId="20" w16cid:durableId="638611083">
    <w:abstractNumId w:val="21"/>
  </w:num>
  <w:num w:numId="21" w16cid:durableId="560675692">
    <w:abstractNumId w:val="22"/>
  </w:num>
  <w:num w:numId="22" w16cid:durableId="819468737">
    <w:abstractNumId w:val="18"/>
  </w:num>
  <w:num w:numId="23" w16cid:durableId="1284535426">
    <w:abstractNumId w:val="7"/>
  </w:num>
  <w:num w:numId="24" w16cid:durableId="850488223">
    <w:abstractNumId w:val="17"/>
  </w:num>
  <w:num w:numId="25" w16cid:durableId="406465657">
    <w:abstractNumId w:val="9"/>
  </w:num>
  <w:num w:numId="26" w16cid:durableId="236747689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C9"/>
    <w:rsid w:val="00006552"/>
    <w:rsid w:val="00007560"/>
    <w:rsid w:val="00013024"/>
    <w:rsid w:val="00016B91"/>
    <w:rsid w:val="000233C1"/>
    <w:rsid w:val="00030203"/>
    <w:rsid w:val="000315F9"/>
    <w:rsid w:val="00035F69"/>
    <w:rsid w:val="000474D8"/>
    <w:rsid w:val="00051364"/>
    <w:rsid w:val="00051FA3"/>
    <w:rsid w:val="00053ABD"/>
    <w:rsid w:val="00054026"/>
    <w:rsid w:val="00057B34"/>
    <w:rsid w:val="000676AD"/>
    <w:rsid w:val="0007439B"/>
    <w:rsid w:val="000748FF"/>
    <w:rsid w:val="00082344"/>
    <w:rsid w:val="000840EE"/>
    <w:rsid w:val="00086337"/>
    <w:rsid w:val="000863E2"/>
    <w:rsid w:val="00091635"/>
    <w:rsid w:val="0009332E"/>
    <w:rsid w:val="00093B95"/>
    <w:rsid w:val="000958CB"/>
    <w:rsid w:val="000A06BF"/>
    <w:rsid w:val="000B12DE"/>
    <w:rsid w:val="000B1EB3"/>
    <w:rsid w:val="000C09EC"/>
    <w:rsid w:val="000C38D7"/>
    <w:rsid w:val="000D34E9"/>
    <w:rsid w:val="000D52EE"/>
    <w:rsid w:val="000D702B"/>
    <w:rsid w:val="000E711D"/>
    <w:rsid w:val="000F6D9B"/>
    <w:rsid w:val="00104130"/>
    <w:rsid w:val="00112D1A"/>
    <w:rsid w:val="00113739"/>
    <w:rsid w:val="00116C3E"/>
    <w:rsid w:val="001174B0"/>
    <w:rsid w:val="0012516A"/>
    <w:rsid w:val="00125377"/>
    <w:rsid w:val="00126190"/>
    <w:rsid w:val="00127F8F"/>
    <w:rsid w:val="00134437"/>
    <w:rsid w:val="00136AA4"/>
    <w:rsid w:val="001515C8"/>
    <w:rsid w:val="00155311"/>
    <w:rsid w:val="00156772"/>
    <w:rsid w:val="00156D1C"/>
    <w:rsid w:val="00160F57"/>
    <w:rsid w:val="00164381"/>
    <w:rsid w:val="0017266E"/>
    <w:rsid w:val="00173FF4"/>
    <w:rsid w:val="00193742"/>
    <w:rsid w:val="0019669C"/>
    <w:rsid w:val="00196FDC"/>
    <w:rsid w:val="001A1566"/>
    <w:rsid w:val="001A1B19"/>
    <w:rsid w:val="001A318D"/>
    <w:rsid w:val="001A3231"/>
    <w:rsid w:val="001A4F3F"/>
    <w:rsid w:val="001A6970"/>
    <w:rsid w:val="001A7CC0"/>
    <w:rsid w:val="001B131E"/>
    <w:rsid w:val="001B5F68"/>
    <w:rsid w:val="001C6B24"/>
    <w:rsid w:val="001D12E9"/>
    <w:rsid w:val="001D56C5"/>
    <w:rsid w:val="001E11DE"/>
    <w:rsid w:val="001E21C1"/>
    <w:rsid w:val="001E6A74"/>
    <w:rsid w:val="001E7D6F"/>
    <w:rsid w:val="001F0259"/>
    <w:rsid w:val="001F1004"/>
    <w:rsid w:val="001F3754"/>
    <w:rsid w:val="001F3951"/>
    <w:rsid w:val="001F45EE"/>
    <w:rsid w:val="00201A44"/>
    <w:rsid w:val="00206028"/>
    <w:rsid w:val="00216BFA"/>
    <w:rsid w:val="00221403"/>
    <w:rsid w:val="002249D4"/>
    <w:rsid w:val="00225F8E"/>
    <w:rsid w:val="00231785"/>
    <w:rsid w:val="00231EC7"/>
    <w:rsid w:val="00235381"/>
    <w:rsid w:val="002412C9"/>
    <w:rsid w:val="00245017"/>
    <w:rsid w:val="00246504"/>
    <w:rsid w:val="002465B0"/>
    <w:rsid w:val="00251315"/>
    <w:rsid w:val="00252FC2"/>
    <w:rsid w:val="00253B72"/>
    <w:rsid w:val="002559E8"/>
    <w:rsid w:val="00256514"/>
    <w:rsid w:val="00261203"/>
    <w:rsid w:val="00261D19"/>
    <w:rsid w:val="00275C6A"/>
    <w:rsid w:val="00275DB3"/>
    <w:rsid w:val="00286AC7"/>
    <w:rsid w:val="002875BF"/>
    <w:rsid w:val="00291CC5"/>
    <w:rsid w:val="002927C3"/>
    <w:rsid w:val="00293648"/>
    <w:rsid w:val="0029746F"/>
    <w:rsid w:val="002A1D4C"/>
    <w:rsid w:val="002A27E0"/>
    <w:rsid w:val="002A3E80"/>
    <w:rsid w:val="002B51F0"/>
    <w:rsid w:val="002B6728"/>
    <w:rsid w:val="002C26A1"/>
    <w:rsid w:val="002C4B59"/>
    <w:rsid w:val="002C57EB"/>
    <w:rsid w:val="002C637B"/>
    <w:rsid w:val="002C6FEB"/>
    <w:rsid w:val="002D03C2"/>
    <w:rsid w:val="002D33F3"/>
    <w:rsid w:val="002D69EA"/>
    <w:rsid w:val="002D6D34"/>
    <w:rsid w:val="002E443B"/>
    <w:rsid w:val="003013B0"/>
    <w:rsid w:val="003037DE"/>
    <w:rsid w:val="00305F12"/>
    <w:rsid w:val="00307365"/>
    <w:rsid w:val="00307E7E"/>
    <w:rsid w:val="00311A5E"/>
    <w:rsid w:val="00326702"/>
    <w:rsid w:val="0034335D"/>
    <w:rsid w:val="00351438"/>
    <w:rsid w:val="00353B45"/>
    <w:rsid w:val="00357480"/>
    <w:rsid w:val="00360133"/>
    <w:rsid w:val="00366B36"/>
    <w:rsid w:val="003706EB"/>
    <w:rsid w:val="00373B13"/>
    <w:rsid w:val="00376176"/>
    <w:rsid w:val="00377A16"/>
    <w:rsid w:val="003800C1"/>
    <w:rsid w:val="003810B2"/>
    <w:rsid w:val="00385DAE"/>
    <w:rsid w:val="00390004"/>
    <w:rsid w:val="003927EC"/>
    <w:rsid w:val="00394BEE"/>
    <w:rsid w:val="00397002"/>
    <w:rsid w:val="003976E4"/>
    <w:rsid w:val="003A4E24"/>
    <w:rsid w:val="003A59B7"/>
    <w:rsid w:val="003B2FC5"/>
    <w:rsid w:val="003B6790"/>
    <w:rsid w:val="003C0EA3"/>
    <w:rsid w:val="003C77EE"/>
    <w:rsid w:val="003E31AB"/>
    <w:rsid w:val="003E6E8A"/>
    <w:rsid w:val="003F2CED"/>
    <w:rsid w:val="003F4F8E"/>
    <w:rsid w:val="00400198"/>
    <w:rsid w:val="00415159"/>
    <w:rsid w:val="0041544D"/>
    <w:rsid w:val="00424935"/>
    <w:rsid w:val="0043206B"/>
    <w:rsid w:val="00436474"/>
    <w:rsid w:val="00441E0F"/>
    <w:rsid w:val="00446F90"/>
    <w:rsid w:val="00447342"/>
    <w:rsid w:val="0044786B"/>
    <w:rsid w:val="00460D82"/>
    <w:rsid w:val="00461101"/>
    <w:rsid w:val="00467364"/>
    <w:rsid w:val="00474689"/>
    <w:rsid w:val="004753C6"/>
    <w:rsid w:val="00475C15"/>
    <w:rsid w:val="00476192"/>
    <w:rsid w:val="004765D7"/>
    <w:rsid w:val="00492451"/>
    <w:rsid w:val="00495B07"/>
    <w:rsid w:val="00496C0C"/>
    <w:rsid w:val="004A7393"/>
    <w:rsid w:val="004B286D"/>
    <w:rsid w:val="004B3E64"/>
    <w:rsid w:val="004C05C5"/>
    <w:rsid w:val="004C0CA6"/>
    <w:rsid w:val="004C2EEF"/>
    <w:rsid w:val="004C52FF"/>
    <w:rsid w:val="004D2297"/>
    <w:rsid w:val="004D44DD"/>
    <w:rsid w:val="004D6EF2"/>
    <w:rsid w:val="004E0A37"/>
    <w:rsid w:val="004E10DC"/>
    <w:rsid w:val="004E1948"/>
    <w:rsid w:val="004F1749"/>
    <w:rsid w:val="004F3A56"/>
    <w:rsid w:val="005013A4"/>
    <w:rsid w:val="00513BEF"/>
    <w:rsid w:val="00515B1D"/>
    <w:rsid w:val="0051609C"/>
    <w:rsid w:val="0051652C"/>
    <w:rsid w:val="00517AE1"/>
    <w:rsid w:val="00521955"/>
    <w:rsid w:val="005230F1"/>
    <w:rsid w:val="00536B6D"/>
    <w:rsid w:val="00541E48"/>
    <w:rsid w:val="00542D89"/>
    <w:rsid w:val="005561ED"/>
    <w:rsid w:val="0056111E"/>
    <w:rsid w:val="0057006B"/>
    <w:rsid w:val="005701E8"/>
    <w:rsid w:val="0057259C"/>
    <w:rsid w:val="00575BDA"/>
    <w:rsid w:val="0057623D"/>
    <w:rsid w:val="00577F98"/>
    <w:rsid w:val="00596ACD"/>
    <w:rsid w:val="005A3602"/>
    <w:rsid w:val="005A3E24"/>
    <w:rsid w:val="005A68A9"/>
    <w:rsid w:val="005A6966"/>
    <w:rsid w:val="005A7336"/>
    <w:rsid w:val="005B2974"/>
    <w:rsid w:val="005B7837"/>
    <w:rsid w:val="005C79E7"/>
    <w:rsid w:val="005D0771"/>
    <w:rsid w:val="005D1E02"/>
    <w:rsid w:val="005D4F20"/>
    <w:rsid w:val="005E1047"/>
    <w:rsid w:val="005E3626"/>
    <w:rsid w:val="005F10AF"/>
    <w:rsid w:val="005F609D"/>
    <w:rsid w:val="00606311"/>
    <w:rsid w:val="00641AF3"/>
    <w:rsid w:val="00642802"/>
    <w:rsid w:val="00646BAE"/>
    <w:rsid w:val="00655CC2"/>
    <w:rsid w:val="006561F7"/>
    <w:rsid w:val="00656DDD"/>
    <w:rsid w:val="0066065F"/>
    <w:rsid w:val="00662274"/>
    <w:rsid w:val="00674F3C"/>
    <w:rsid w:val="0067587B"/>
    <w:rsid w:val="00682390"/>
    <w:rsid w:val="00690D90"/>
    <w:rsid w:val="006A2D00"/>
    <w:rsid w:val="006B2752"/>
    <w:rsid w:val="006B4E58"/>
    <w:rsid w:val="006B54FC"/>
    <w:rsid w:val="006C21D3"/>
    <w:rsid w:val="006C35FA"/>
    <w:rsid w:val="006C3F9D"/>
    <w:rsid w:val="006C4ECA"/>
    <w:rsid w:val="006C7EB2"/>
    <w:rsid w:val="006D0E2F"/>
    <w:rsid w:val="006D301D"/>
    <w:rsid w:val="006D3F8F"/>
    <w:rsid w:val="006D593D"/>
    <w:rsid w:val="006E12FA"/>
    <w:rsid w:val="006E7EC9"/>
    <w:rsid w:val="006F0D5D"/>
    <w:rsid w:val="00700DF7"/>
    <w:rsid w:val="00701557"/>
    <w:rsid w:val="0070341F"/>
    <w:rsid w:val="0070364E"/>
    <w:rsid w:val="007113BE"/>
    <w:rsid w:val="007137C6"/>
    <w:rsid w:val="00715D52"/>
    <w:rsid w:val="0072253C"/>
    <w:rsid w:val="00726094"/>
    <w:rsid w:val="00736F99"/>
    <w:rsid w:val="007372AE"/>
    <w:rsid w:val="007413D4"/>
    <w:rsid w:val="00742A95"/>
    <w:rsid w:val="00746F8D"/>
    <w:rsid w:val="0074748D"/>
    <w:rsid w:val="00747D8D"/>
    <w:rsid w:val="00747E6F"/>
    <w:rsid w:val="00751566"/>
    <w:rsid w:val="00754F65"/>
    <w:rsid w:val="00755362"/>
    <w:rsid w:val="00755693"/>
    <w:rsid w:val="00771142"/>
    <w:rsid w:val="00783EFD"/>
    <w:rsid w:val="00784A63"/>
    <w:rsid w:val="00787454"/>
    <w:rsid w:val="00795E3F"/>
    <w:rsid w:val="007A563B"/>
    <w:rsid w:val="007A7BF9"/>
    <w:rsid w:val="007B7B6F"/>
    <w:rsid w:val="007C6170"/>
    <w:rsid w:val="007C6E43"/>
    <w:rsid w:val="007D2280"/>
    <w:rsid w:val="007D41EE"/>
    <w:rsid w:val="007E5C4A"/>
    <w:rsid w:val="007F032B"/>
    <w:rsid w:val="007F13DF"/>
    <w:rsid w:val="007F63F1"/>
    <w:rsid w:val="00810E87"/>
    <w:rsid w:val="0082360A"/>
    <w:rsid w:val="00825713"/>
    <w:rsid w:val="0083219B"/>
    <w:rsid w:val="00836FE1"/>
    <w:rsid w:val="0083739E"/>
    <w:rsid w:val="008379CF"/>
    <w:rsid w:val="0084142B"/>
    <w:rsid w:val="00845430"/>
    <w:rsid w:val="00845524"/>
    <w:rsid w:val="0084591D"/>
    <w:rsid w:val="00866A0F"/>
    <w:rsid w:val="00874990"/>
    <w:rsid w:val="008775A5"/>
    <w:rsid w:val="00877777"/>
    <w:rsid w:val="00885A6F"/>
    <w:rsid w:val="0088635F"/>
    <w:rsid w:val="00887D12"/>
    <w:rsid w:val="0089455B"/>
    <w:rsid w:val="0089577D"/>
    <w:rsid w:val="008A1117"/>
    <w:rsid w:val="008B283D"/>
    <w:rsid w:val="008B3808"/>
    <w:rsid w:val="008C6041"/>
    <w:rsid w:val="008C6A72"/>
    <w:rsid w:val="008D4A6E"/>
    <w:rsid w:val="008D6246"/>
    <w:rsid w:val="008E2D27"/>
    <w:rsid w:val="008E3D8B"/>
    <w:rsid w:val="008E5C51"/>
    <w:rsid w:val="008F6B8E"/>
    <w:rsid w:val="009115FE"/>
    <w:rsid w:val="0091377E"/>
    <w:rsid w:val="00940355"/>
    <w:rsid w:val="00942304"/>
    <w:rsid w:val="009456FD"/>
    <w:rsid w:val="00954CCD"/>
    <w:rsid w:val="009569C3"/>
    <w:rsid w:val="00957441"/>
    <w:rsid w:val="0096052A"/>
    <w:rsid w:val="009615DB"/>
    <w:rsid w:val="00977024"/>
    <w:rsid w:val="00977A7B"/>
    <w:rsid w:val="00990091"/>
    <w:rsid w:val="00991994"/>
    <w:rsid w:val="00993823"/>
    <w:rsid w:val="009A1B62"/>
    <w:rsid w:val="009B1917"/>
    <w:rsid w:val="009B4D68"/>
    <w:rsid w:val="009C1502"/>
    <w:rsid w:val="009C6683"/>
    <w:rsid w:val="009D33FD"/>
    <w:rsid w:val="009F721B"/>
    <w:rsid w:val="00A01436"/>
    <w:rsid w:val="00A01691"/>
    <w:rsid w:val="00A13715"/>
    <w:rsid w:val="00A13FE1"/>
    <w:rsid w:val="00A20DE8"/>
    <w:rsid w:val="00A21C12"/>
    <w:rsid w:val="00A24918"/>
    <w:rsid w:val="00A266D2"/>
    <w:rsid w:val="00A26DD9"/>
    <w:rsid w:val="00A272CE"/>
    <w:rsid w:val="00A36986"/>
    <w:rsid w:val="00A40B90"/>
    <w:rsid w:val="00A457CB"/>
    <w:rsid w:val="00A45F22"/>
    <w:rsid w:val="00A77FDA"/>
    <w:rsid w:val="00A8228E"/>
    <w:rsid w:val="00A907F3"/>
    <w:rsid w:val="00A91180"/>
    <w:rsid w:val="00A96EDD"/>
    <w:rsid w:val="00AA122E"/>
    <w:rsid w:val="00AA4025"/>
    <w:rsid w:val="00AA4AA5"/>
    <w:rsid w:val="00AB5514"/>
    <w:rsid w:val="00AB6F74"/>
    <w:rsid w:val="00AC5877"/>
    <w:rsid w:val="00AF1013"/>
    <w:rsid w:val="00AF1E22"/>
    <w:rsid w:val="00AF6864"/>
    <w:rsid w:val="00B032F6"/>
    <w:rsid w:val="00B0553B"/>
    <w:rsid w:val="00B065D8"/>
    <w:rsid w:val="00B13506"/>
    <w:rsid w:val="00B176FF"/>
    <w:rsid w:val="00B218FF"/>
    <w:rsid w:val="00B275BF"/>
    <w:rsid w:val="00B32EE9"/>
    <w:rsid w:val="00B442AC"/>
    <w:rsid w:val="00B5191A"/>
    <w:rsid w:val="00B51FFE"/>
    <w:rsid w:val="00B60355"/>
    <w:rsid w:val="00B657BF"/>
    <w:rsid w:val="00B6631B"/>
    <w:rsid w:val="00B73A2B"/>
    <w:rsid w:val="00B73D6C"/>
    <w:rsid w:val="00B741D6"/>
    <w:rsid w:val="00B7710F"/>
    <w:rsid w:val="00B91044"/>
    <w:rsid w:val="00B9117E"/>
    <w:rsid w:val="00B92A96"/>
    <w:rsid w:val="00B95D97"/>
    <w:rsid w:val="00BA0432"/>
    <w:rsid w:val="00BA338E"/>
    <w:rsid w:val="00BA489B"/>
    <w:rsid w:val="00BA694D"/>
    <w:rsid w:val="00BB312C"/>
    <w:rsid w:val="00BB5E3C"/>
    <w:rsid w:val="00BB7280"/>
    <w:rsid w:val="00BB7711"/>
    <w:rsid w:val="00BB79F9"/>
    <w:rsid w:val="00BC3396"/>
    <w:rsid w:val="00BD3216"/>
    <w:rsid w:val="00BE0C93"/>
    <w:rsid w:val="00BF6108"/>
    <w:rsid w:val="00BF6EC4"/>
    <w:rsid w:val="00C00B23"/>
    <w:rsid w:val="00C01FDA"/>
    <w:rsid w:val="00C03A2A"/>
    <w:rsid w:val="00C1258A"/>
    <w:rsid w:val="00C12CAF"/>
    <w:rsid w:val="00C14305"/>
    <w:rsid w:val="00C17B02"/>
    <w:rsid w:val="00C17D6C"/>
    <w:rsid w:val="00C22FD6"/>
    <w:rsid w:val="00C25C25"/>
    <w:rsid w:val="00C26057"/>
    <w:rsid w:val="00C31550"/>
    <w:rsid w:val="00C3412A"/>
    <w:rsid w:val="00C413A3"/>
    <w:rsid w:val="00C419CF"/>
    <w:rsid w:val="00C41C0C"/>
    <w:rsid w:val="00C50113"/>
    <w:rsid w:val="00C5124C"/>
    <w:rsid w:val="00C55C48"/>
    <w:rsid w:val="00C56CE8"/>
    <w:rsid w:val="00C64B32"/>
    <w:rsid w:val="00C64E42"/>
    <w:rsid w:val="00C65B73"/>
    <w:rsid w:val="00C65F75"/>
    <w:rsid w:val="00C671BE"/>
    <w:rsid w:val="00C67D2A"/>
    <w:rsid w:val="00C7051E"/>
    <w:rsid w:val="00C84BA0"/>
    <w:rsid w:val="00C871E4"/>
    <w:rsid w:val="00C877FD"/>
    <w:rsid w:val="00C922A4"/>
    <w:rsid w:val="00CA06EB"/>
    <w:rsid w:val="00CB4046"/>
    <w:rsid w:val="00CB759A"/>
    <w:rsid w:val="00CC408D"/>
    <w:rsid w:val="00CC46E9"/>
    <w:rsid w:val="00CD4338"/>
    <w:rsid w:val="00CE34C5"/>
    <w:rsid w:val="00CF2E8E"/>
    <w:rsid w:val="00CF5891"/>
    <w:rsid w:val="00CF76A0"/>
    <w:rsid w:val="00D077F8"/>
    <w:rsid w:val="00D22366"/>
    <w:rsid w:val="00D26660"/>
    <w:rsid w:val="00D3376F"/>
    <w:rsid w:val="00D442D8"/>
    <w:rsid w:val="00D47F19"/>
    <w:rsid w:val="00D54D46"/>
    <w:rsid w:val="00D56074"/>
    <w:rsid w:val="00D567E5"/>
    <w:rsid w:val="00D60B59"/>
    <w:rsid w:val="00D61C07"/>
    <w:rsid w:val="00D67248"/>
    <w:rsid w:val="00D7523D"/>
    <w:rsid w:val="00D77CB4"/>
    <w:rsid w:val="00D84CBC"/>
    <w:rsid w:val="00D84E2C"/>
    <w:rsid w:val="00D8772C"/>
    <w:rsid w:val="00D933B4"/>
    <w:rsid w:val="00D95D74"/>
    <w:rsid w:val="00D972CF"/>
    <w:rsid w:val="00DB1441"/>
    <w:rsid w:val="00DB26B0"/>
    <w:rsid w:val="00DB6E99"/>
    <w:rsid w:val="00DB7BB7"/>
    <w:rsid w:val="00DE0E2E"/>
    <w:rsid w:val="00DE591A"/>
    <w:rsid w:val="00DF33B7"/>
    <w:rsid w:val="00DF5B21"/>
    <w:rsid w:val="00E028DA"/>
    <w:rsid w:val="00E03BB9"/>
    <w:rsid w:val="00E061CA"/>
    <w:rsid w:val="00E12B44"/>
    <w:rsid w:val="00E20E95"/>
    <w:rsid w:val="00E264E9"/>
    <w:rsid w:val="00E360F5"/>
    <w:rsid w:val="00E363E3"/>
    <w:rsid w:val="00E37707"/>
    <w:rsid w:val="00E40FE3"/>
    <w:rsid w:val="00E50EBC"/>
    <w:rsid w:val="00E52E67"/>
    <w:rsid w:val="00E55878"/>
    <w:rsid w:val="00E65059"/>
    <w:rsid w:val="00E6668B"/>
    <w:rsid w:val="00E67597"/>
    <w:rsid w:val="00E746FC"/>
    <w:rsid w:val="00E75419"/>
    <w:rsid w:val="00E812BC"/>
    <w:rsid w:val="00E84ABC"/>
    <w:rsid w:val="00E86ACF"/>
    <w:rsid w:val="00E9274A"/>
    <w:rsid w:val="00E92F13"/>
    <w:rsid w:val="00E95524"/>
    <w:rsid w:val="00EB12CB"/>
    <w:rsid w:val="00EB4EA1"/>
    <w:rsid w:val="00EC3F54"/>
    <w:rsid w:val="00EC44E0"/>
    <w:rsid w:val="00EC4A10"/>
    <w:rsid w:val="00ED382C"/>
    <w:rsid w:val="00ED5102"/>
    <w:rsid w:val="00ED6742"/>
    <w:rsid w:val="00EE061F"/>
    <w:rsid w:val="00EE56B2"/>
    <w:rsid w:val="00EE6FD5"/>
    <w:rsid w:val="00EE798B"/>
    <w:rsid w:val="00F1630A"/>
    <w:rsid w:val="00F24B2B"/>
    <w:rsid w:val="00F25DC1"/>
    <w:rsid w:val="00F260F1"/>
    <w:rsid w:val="00F2705B"/>
    <w:rsid w:val="00F27CFF"/>
    <w:rsid w:val="00F31F7A"/>
    <w:rsid w:val="00F35187"/>
    <w:rsid w:val="00F45EF0"/>
    <w:rsid w:val="00F5035E"/>
    <w:rsid w:val="00F525C3"/>
    <w:rsid w:val="00F7604A"/>
    <w:rsid w:val="00F832FC"/>
    <w:rsid w:val="00F964E4"/>
    <w:rsid w:val="00F97C43"/>
    <w:rsid w:val="00FA6D46"/>
    <w:rsid w:val="00FB00A5"/>
    <w:rsid w:val="00FB1319"/>
    <w:rsid w:val="00FC57F1"/>
    <w:rsid w:val="00FD38ED"/>
    <w:rsid w:val="00FE1DC8"/>
    <w:rsid w:val="00FE3D18"/>
    <w:rsid w:val="00FE6A64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F64F6"/>
  <w15:docId w15:val="{1D004A55-D89A-4F01-A46D-C649C40B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5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13D4"/>
    <w:pPr>
      <w:keepNext/>
      <w:suppressAutoHyphens w:val="0"/>
      <w:spacing w:line="240" w:lineRule="auto"/>
      <w:jc w:val="center"/>
      <w:outlineLvl w:val="0"/>
    </w:pPr>
    <w:rPr>
      <w:rFonts w:ascii="Arial" w:hAnsi="Arial" w:cs="Arial"/>
      <w:b/>
      <w:bCs/>
      <w:kern w:val="0"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C9"/>
  </w:style>
  <w:style w:type="paragraph" w:styleId="Stopka">
    <w:name w:val="footer"/>
    <w:basedOn w:val="Normalny"/>
    <w:link w:val="StopkaZnak"/>
    <w:uiPriority w:val="99"/>
    <w:unhideWhenUsed/>
    <w:rsid w:val="006E7EC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C9"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84A63"/>
    <w:pPr>
      <w:spacing w:line="240" w:lineRule="auto"/>
      <w:ind w:left="720"/>
      <w:contextualSpacing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rsid w:val="00784A63"/>
    <w:pPr>
      <w:spacing w:line="240" w:lineRule="auto"/>
    </w:pPr>
    <w:rPr>
      <w:rFonts w:ascii="Courier New" w:hAnsi="Courier New" w:cs="Courier New"/>
      <w:sz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84A63"/>
    <w:rPr>
      <w:rFonts w:ascii="Courier New" w:eastAsia="Times New Roman" w:hAnsi="Courier New" w:cs="Courier New"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 w:cs="Courier New"/>
      <w:color w:val="000000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84A63"/>
    <w:rPr>
      <w:rFonts w:ascii="Courier New" w:eastAsia="Calibri" w:hAnsi="Courier New" w:cs="Courier New"/>
      <w:color w:val="000000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84A63"/>
    <w:pPr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84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8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A6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784A63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6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63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88635F"/>
    <w:pPr>
      <w:ind w:left="720"/>
    </w:pPr>
  </w:style>
  <w:style w:type="paragraph" w:customStyle="1" w:styleId="Akapitzlist3">
    <w:name w:val="Akapit z listą3"/>
    <w:basedOn w:val="Normalny"/>
    <w:rsid w:val="0088635F"/>
    <w:pPr>
      <w:ind w:left="720"/>
    </w:pPr>
  </w:style>
  <w:style w:type="paragraph" w:customStyle="1" w:styleId="Default">
    <w:name w:val="Default"/>
    <w:basedOn w:val="Normalny"/>
    <w:rsid w:val="00B065D8"/>
    <w:pPr>
      <w:suppressAutoHyphens w:val="0"/>
      <w:autoSpaceDE w:val="0"/>
      <w:autoSpaceDN w:val="0"/>
      <w:spacing w:line="240" w:lineRule="auto"/>
    </w:pPr>
    <w:rPr>
      <w:rFonts w:ascii="Calibri" w:eastAsiaTheme="minorHAnsi" w:hAnsi="Calibri" w:cs="Calibri"/>
      <w:color w:val="000000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C17B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7B02"/>
    <w:rPr>
      <w:color w:val="808080"/>
      <w:shd w:val="clear" w:color="auto" w:fill="E6E6E6"/>
    </w:rPr>
  </w:style>
  <w:style w:type="character" w:customStyle="1" w:styleId="Teksttreci2">
    <w:name w:val="Tekst treści (2)_"/>
    <w:link w:val="Teksttreci20"/>
    <w:rsid w:val="00252FC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link w:val="Nagwek20"/>
    <w:rsid w:val="00252FC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52FC2"/>
    <w:pPr>
      <w:widowControl w:val="0"/>
      <w:shd w:val="clear" w:color="auto" w:fill="FFFFFF"/>
      <w:suppressAutoHyphens w:val="0"/>
      <w:spacing w:before="120" w:after="240" w:line="0" w:lineRule="atLeast"/>
      <w:ind w:hanging="620"/>
      <w:jc w:val="center"/>
    </w:pPr>
    <w:rPr>
      <w:kern w:val="0"/>
      <w:sz w:val="22"/>
      <w:szCs w:val="22"/>
      <w:lang w:eastAsia="en-US"/>
    </w:rPr>
  </w:style>
  <w:style w:type="paragraph" w:customStyle="1" w:styleId="Nagwek20">
    <w:name w:val="Nagłówek #2"/>
    <w:basedOn w:val="Normalny"/>
    <w:link w:val="Nagwek2"/>
    <w:rsid w:val="00252FC2"/>
    <w:pPr>
      <w:widowControl w:val="0"/>
      <w:shd w:val="clear" w:color="auto" w:fill="FFFFFF"/>
      <w:suppressAutoHyphens w:val="0"/>
      <w:spacing w:before="240" w:after="240" w:line="0" w:lineRule="atLeast"/>
      <w:jc w:val="center"/>
      <w:outlineLvl w:val="1"/>
    </w:pPr>
    <w:rPr>
      <w:b/>
      <w:bCs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52FC2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43"/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43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B73A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B73A2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B73A2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34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341F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341F"/>
    <w:rPr>
      <w:vertAlign w:val="superscript"/>
    </w:rPr>
  </w:style>
  <w:style w:type="character" w:customStyle="1" w:styleId="Znakiprzypiswdolnych">
    <w:name w:val="Znaki przypisów dolnych"/>
    <w:rsid w:val="00C67D2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B8E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57E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413D4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42D89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596ACD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76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76AD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067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C05C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B2FC5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zysk@marr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rr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dzysk@marr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451C-F64C-487E-AD33-4696080E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5867</Words>
  <Characters>35203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Kraszewska</dc:creator>
  <cp:keywords/>
  <dc:description/>
  <cp:lastModifiedBy>Maźnica, Katarzyna</cp:lastModifiedBy>
  <cp:revision>16</cp:revision>
  <cp:lastPrinted>2023-01-10T13:59:00Z</cp:lastPrinted>
  <dcterms:created xsi:type="dcterms:W3CDTF">2022-09-15T08:02:00Z</dcterms:created>
  <dcterms:modified xsi:type="dcterms:W3CDTF">2023-01-10T13:59:00Z</dcterms:modified>
</cp:coreProperties>
</file>